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E" w:rsidRPr="00FB3C3E" w:rsidRDefault="00FB3C3E" w:rsidP="00FB3C3E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FB3C3E">
        <w:rPr>
          <w:rFonts w:ascii="inherit" w:eastAsia="Times New Roman" w:hAnsi="inherit" w:cs="Times New Roman"/>
          <w:sz w:val="36"/>
          <w:szCs w:val="36"/>
          <w:lang w:eastAsia="ru-RU"/>
        </w:rPr>
        <w:br/>
      </w:r>
      <w:r w:rsidRPr="00FB3C3E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«РАЗРАБО</w:t>
      </w:r>
      <w:r w:rsidR="006A3AD6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ТКА И ОФОРМЛЕНИЕ ИНДИВИДУАЛЬНОЙ ОБРАЗОВАТЕЛЬНОЙ ПРОГРАММЫ</w:t>
      </w:r>
      <w:r w:rsidRPr="00FB3C3E"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  <w:t>»</w:t>
      </w:r>
    </w:p>
    <w:p w:rsidR="00FB3C3E" w:rsidRPr="00FB3C3E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Default="00FB3C3E" w:rsidP="00FB3C3E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B3C3E" w:rsidRPr="00242EC4" w:rsidRDefault="00FB3C3E" w:rsidP="00242EC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B3C3E" w:rsidRPr="00242EC4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B3C3E" w:rsidRPr="00242EC4" w:rsidRDefault="00242EC4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42E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</w:t>
      </w:r>
      <w:r w:rsidR="00FB3C3E" w:rsidRPr="00242E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АЗРАБОТКА И ОФОРМЛЕНИЕ</w:t>
      </w:r>
    </w:p>
    <w:p w:rsidR="00FB3C3E" w:rsidRPr="00242EC4" w:rsidRDefault="006A3AD6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42E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ИНДИВИДУАЛЬНОЙ ОБРАЗОВАТЕЛЬНОЙ ПРОГРАММЫ </w:t>
      </w:r>
    </w:p>
    <w:p w:rsidR="00FB3C3E" w:rsidRPr="00242EC4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FB3C3E" w:rsidRPr="00242EC4" w:rsidRDefault="00242EC4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3930732" cy="3211264"/>
            <wp:effectExtent l="0" t="0" r="0" b="8255"/>
            <wp:docPr id="7" name="Рисунок 7" descr="G:\Индивидуальные образовательные программы\kart.deti_za_par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дивидуальные образовательные программы\kart.deti_za_partam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40" cy="32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3E" w:rsidRPr="00242EC4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FB3C3E" w:rsidRPr="00242EC4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42EC4" w:rsidRPr="00242EC4" w:rsidRDefault="00FB3C3E" w:rsidP="002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42E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МЕТОДИЧЕСКОЕ ПОСОБИЕ</w:t>
      </w:r>
    </w:p>
    <w:p w:rsidR="00242EC4" w:rsidRDefault="00242EC4" w:rsidP="00242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</w:p>
    <w:p w:rsidR="00242EC4" w:rsidRPr="00242EC4" w:rsidRDefault="00242EC4" w:rsidP="00242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40"/>
          <w:szCs w:val="40"/>
          <w:lang w:eastAsia="ru-RU"/>
        </w:rPr>
      </w:pPr>
    </w:p>
    <w:p w:rsidR="003355A4" w:rsidRDefault="00242EC4" w:rsidP="00242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242EC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Методическое пособие, составленное </w:t>
      </w:r>
      <w:r w:rsidR="003355A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сотрудниками </w:t>
      </w:r>
      <w:r w:rsidRPr="00242EC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Межрайонного ресурсного центра по работе с одаренными детьми Эвенкийского муниципального района </w:t>
      </w:r>
    </w:p>
    <w:p w:rsidR="00242EC4" w:rsidRPr="00242EC4" w:rsidRDefault="00242EC4" w:rsidP="00242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242EC4">
        <w:rPr>
          <w:rFonts w:ascii="Times New Roman" w:eastAsia="Times New Roman" w:hAnsi="Times New Roman" w:cs="Times New Roman"/>
          <w:i/>
          <w:color w:val="333333"/>
          <w:lang w:eastAsia="ru-RU"/>
        </w:rPr>
        <w:t>Крушельницкая Елена Алексеевна</w:t>
      </w:r>
      <w:proofErr w:type="gramStart"/>
      <w:r w:rsidRPr="00242EC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</w:t>
      </w:r>
      <w:r w:rsidR="008A25A1">
        <w:rPr>
          <w:rFonts w:ascii="Times New Roman" w:eastAsia="Times New Roman" w:hAnsi="Times New Roman" w:cs="Times New Roman"/>
          <w:i/>
          <w:color w:val="333333"/>
          <w:lang w:eastAsia="ru-RU"/>
        </w:rPr>
        <w:t>,</w:t>
      </w:r>
      <w:proofErr w:type="gramEnd"/>
      <w:r w:rsidR="008A25A1">
        <w:rPr>
          <w:rFonts w:ascii="Times New Roman" w:eastAsia="Times New Roman" w:hAnsi="Times New Roman" w:cs="Times New Roman"/>
          <w:i/>
          <w:color w:val="333333"/>
          <w:lang w:eastAsia="ru-RU"/>
        </w:rPr>
        <w:t>руководитель межрайонного ресурсного</w:t>
      </w:r>
    </w:p>
    <w:p w:rsidR="00242EC4" w:rsidRPr="00242EC4" w:rsidRDefault="00242EC4" w:rsidP="00242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242EC4">
        <w:rPr>
          <w:rFonts w:ascii="Times New Roman" w:eastAsia="Times New Roman" w:hAnsi="Times New Roman" w:cs="Times New Roman"/>
          <w:i/>
          <w:color w:val="333333"/>
          <w:lang w:eastAsia="ru-RU"/>
        </w:rPr>
        <w:t>Данное методическое пособие предназначено педагогам ОУ, методистам, учителям, работающим в системе образования детей, и носит рекомендательный характер.</w:t>
      </w:r>
    </w:p>
    <w:p w:rsidR="00242EC4" w:rsidRPr="00242EC4" w:rsidRDefault="00242EC4" w:rsidP="002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lang w:eastAsia="ru-RU"/>
        </w:rPr>
      </w:pPr>
    </w:p>
    <w:p w:rsidR="00FB3C3E" w:rsidRPr="00242EC4" w:rsidRDefault="00242EC4" w:rsidP="002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 2020 год</w:t>
      </w:r>
    </w:p>
    <w:p w:rsidR="00FB3C3E" w:rsidRDefault="00FB3C3E" w:rsidP="00242EC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42EC4" w:rsidRPr="00242EC4" w:rsidRDefault="00242EC4" w:rsidP="00242EC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B074D5" w:rsidRDefault="00B074D5" w:rsidP="00242EC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</w:p>
    <w:p w:rsidR="00B074D5" w:rsidRDefault="00B074D5" w:rsidP="00242EC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</w:p>
    <w:p w:rsidR="00B074D5" w:rsidRDefault="00B074D5" w:rsidP="00242EC4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36"/>
          <w:szCs w:val="36"/>
          <w:lang w:eastAsia="ru-RU"/>
        </w:rPr>
      </w:pPr>
    </w:p>
    <w:p w:rsidR="00FB3C3E" w:rsidRPr="00242EC4" w:rsidRDefault="00FB3C3E" w:rsidP="00242E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42EC4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Содержание</w:t>
      </w:r>
    </w:p>
    <w:p w:rsidR="00FB3C3E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Индивидуализация процесса обучения </w:t>
      </w:r>
      <w:r w:rsidR="00371302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…………………………………………………………………3</w:t>
      </w:r>
    </w:p>
    <w:p w:rsidR="00FB3C3E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Теоретические подходы к конструированию ИО</w:t>
      </w:r>
      <w:r w:rsidR="00B074D5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71302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…………………………………………………….4</w:t>
      </w:r>
    </w:p>
    <w:p w:rsidR="00FB3C3E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Создание индивидуального образовательног</w:t>
      </w:r>
      <w:r w:rsidR="00371302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маршрута……………………………………………...6</w:t>
      </w:r>
    </w:p>
    <w:p w:rsidR="00FB3C3E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Одарённые дети и талантливая молодёжь: выявл</w:t>
      </w:r>
      <w:r w:rsidR="00242EC4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71302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ние, развитие, сопровождение…………………...8</w:t>
      </w:r>
    </w:p>
    <w:p w:rsidR="00371302" w:rsidRPr="00BA60A0" w:rsidRDefault="00371302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5.Детская одаренность и образовательное учреждение……………………………………………………9</w:t>
      </w:r>
    </w:p>
    <w:p w:rsidR="00FB3C3E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Индивидуальный образовательный маршрут для одарённых детей</w:t>
      </w:r>
      <w:r w:rsidR="00371302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………………………………….</w:t>
      </w: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</w:p>
    <w:p w:rsidR="00FB3C3E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Разра</w:t>
      </w:r>
      <w:r w:rsidR="00527C95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 и реализация индивидуальных образовательных маршрутов </w:t>
      </w:r>
      <w:r w:rsidR="00527C95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детей………………..14</w:t>
      </w:r>
    </w:p>
    <w:p w:rsidR="00BA60A0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27C95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7C95" w:rsidRPr="00BA60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527C95" w:rsidRPr="00BA6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разработке программ индивидуального образовательного маршрута</w:t>
      </w:r>
      <w:r w:rsidR="00527C95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7C95" w:rsidRPr="00BA6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одаренных детей……………………………………………………………………………………………………….....15</w:t>
      </w:r>
    </w:p>
    <w:p w:rsidR="00BA60A0" w:rsidRDefault="00BA60A0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FB3C3E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7C95" w:rsidRPr="00BA6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 построения ИОМ……………………………………………………………………………..16</w:t>
      </w:r>
    </w:p>
    <w:p w:rsidR="00527C95" w:rsidRPr="00BA60A0" w:rsidRDefault="00FB3C3E" w:rsidP="00BA60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="00527C95" w:rsidRPr="00527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Список используемой литературы</w:t>
      </w:r>
      <w:r w:rsidR="00527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……………………………………………………………………..18</w:t>
      </w:r>
    </w:p>
    <w:p w:rsidR="00FB3C3E" w:rsidRPr="00FB3C3E" w:rsidRDefault="00FB3C3E" w:rsidP="00242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242E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242EC4" w:rsidRDefault="00FB3C3E" w:rsidP="00FB3C3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Default="00FB3C3E" w:rsidP="00FB3C3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A25A1" w:rsidRDefault="008A25A1" w:rsidP="00E20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A60A0" w:rsidRDefault="00BA60A0" w:rsidP="00E20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A60A0" w:rsidRDefault="00BA60A0" w:rsidP="00E20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7C95" w:rsidRDefault="00527C95" w:rsidP="00B07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B074D5" w:rsidRDefault="00FB3C3E" w:rsidP="00B07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42E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Индивидуализация процесса обучения</w:t>
      </w:r>
    </w:p>
    <w:p w:rsidR="00FB3C3E" w:rsidRPr="00242EC4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последних десятилетий двадцатого века является рост много и разнообразия педагогических систем, теорий, концепций, ориентированных на саморазвитие личности ребенка и педагога, на различные способы поддержки его проявления.</w:t>
      </w:r>
    </w:p>
    <w:p w:rsidR="00FB3C3E" w:rsidRPr="00242EC4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Отличием нынешней ситуации является то, что повсеместно или локально происходит смена ведущих педагогических концепций, или осуществляется их существенная коррекция в сторону </w:t>
      </w:r>
      <w:proofErr w:type="spell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индивидуализации.</w:t>
      </w:r>
    </w:p>
    <w:p w:rsidR="00FB3C3E" w:rsidRPr="00242EC4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Гуманизм в образовании - прежде всего признание </w:t>
      </w:r>
      <w:proofErr w:type="spell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отдельного человека,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его внутренней и внешней свободы. Достойной гуманизма задачей образования становится познание себя, своего "Я", своих притязаний и возможностей для самоопределения и лучшей реализации своих сил. Развиваясь, юный человек действует, но не без проблем. Как только возникает желание приобщиться к чему-то у самого ребенка, и у него возникают трудности - вступает в силу педагогическая поддержка. Таким образом, педагогическая поддержка выступает как необходимый элемент образовательной деятельности.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документах, посвященных модернизации российского образования, ясно выражена мысль о необходимости смены ориентиров образования с получения  знаний и реализации абстрактных воспитательных задач — к формированию универсальных способностей личности, основанных на новых социальных потребностях и ценностях.</w:t>
      </w:r>
    </w:p>
    <w:p w:rsidR="00FB3C3E" w:rsidRPr="00736BBF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идея обновления образования состоит в том, что оно должно стать индивидуализированным, функциональным и эффективным.</w:t>
      </w:r>
    </w:p>
    <w:p w:rsidR="00FB3C3E" w:rsidRPr="00736BBF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способов реализации задачи индивидуализации образовательного процесса в контексте </w:t>
      </w:r>
      <w:proofErr w:type="spellStart"/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является разработка и внедрение индивидуальных образовательных маршрутов обучающихся.</w:t>
      </w:r>
    </w:p>
    <w:p w:rsidR="00FB3C3E" w:rsidRPr="00242EC4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программы).</w:t>
      </w: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(технологии организации образовательного процесса).</w:t>
      </w:r>
    </w:p>
    <w:p w:rsidR="00FB3C3E" w:rsidRPr="00242EC4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proofErr w:type="gram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осуществляться по нескольким образовательным маршрутам, которые реализуются одновременно или последовательно. Отсюда вытекает основная задача педагога — предложить учащемуся спектр возможностей и помочь ему сделать выбор.</w:t>
      </w:r>
    </w:p>
    <w:p w:rsidR="00FB3C3E" w:rsidRPr="00242EC4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того или иного индивидуального образовательного маршрута определяется комплексом факторов:</w:t>
      </w:r>
    </w:p>
    <w:p w:rsidR="00FB3C3E" w:rsidRPr="00242EC4" w:rsidRDefault="00FB3C3E" w:rsidP="00B074D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особенностями, интересами и потребностями самого обучающегося и его родителей </w:t>
      </w:r>
      <w:proofErr w:type="gramStart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FB3C3E" w:rsidRPr="00242EC4" w:rsidRDefault="00FB3C3E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достижении</w:t>
      </w:r>
      <w:proofErr w:type="gramEnd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необходимого образовательного результата;</w:t>
      </w:r>
    </w:p>
    <w:p w:rsidR="00FB3C3E" w:rsidRPr="00242EC4" w:rsidRDefault="00FB3C3E" w:rsidP="00B074D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профессионализмом педагога;</w:t>
      </w:r>
    </w:p>
    <w:p w:rsidR="00FB3C3E" w:rsidRPr="00242EC4" w:rsidRDefault="00FB3C3E" w:rsidP="00B074D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возможностями учреждения дополнительного образования удовлетворить образовательные</w:t>
      </w:r>
      <w:r w:rsidR="00D42CC5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учащихся; возможностями материально-технической базы учреждения.</w:t>
      </w:r>
    </w:p>
    <w:p w:rsidR="00242EC4" w:rsidRPr="00B074D5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Эффективными средствами формирования навыков самоопределения являются педагогические ситуации совместного с детьми и родителями планирования программы собственного развития ребенка в процессе игры, общения, учения и т. д.,</w:t>
      </w: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которую называют ИОМ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индивидуализации - «каждый ребенок имеет право на самостоятельность» - предполагает широкое внедрение новых форм и методов воспитания и образования, обеспечивающих индивидуальный подход к каждому ребенку, утверждает признание </w:t>
      </w:r>
      <w:proofErr w:type="spellStart"/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самоценности</w:t>
      </w:r>
      <w:proofErr w:type="spellEnd"/>
      <w:r w:rsidR="00FB3C3E" w:rsidRPr="00736B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ребенка; диктует необходимость прогнозирования индивидуальной траектории развития дошкольника с опорой на его сильные стороны, природные склонности и способности.</w:t>
      </w:r>
    </w:p>
    <w:p w:rsidR="00B074D5" w:rsidRDefault="00B074D5" w:rsidP="002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7C95" w:rsidRDefault="00527C95" w:rsidP="002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242EC4" w:rsidRDefault="00FB3C3E" w:rsidP="002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42E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Теоретические подходы к конструированию ИОП</w:t>
      </w:r>
    </w:p>
    <w:p w:rsidR="00FB3C3E" w:rsidRPr="00242EC4" w:rsidRDefault="00B074D5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ценность для педагого</w:t>
      </w:r>
      <w:proofErr w:type="gram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в–</w:t>
      </w:r>
      <w:proofErr w:type="gramEnd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личность ребёнка, её уникальность, неповторимость. Вот почему педагоги создают особенные личностно-ориентированные педагогические технологии, одной из которых является «Индивидуальный образовательный маршрут». О ней сегодня и пойдёт наш разговор.</w:t>
      </w:r>
    </w:p>
    <w:p w:rsidR="00FB3C3E" w:rsidRPr="00242EC4" w:rsidRDefault="003355A4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понятия, которые отражают название данной технологии.</w:t>
      </w:r>
    </w:p>
    <w:p w:rsidR="00FB3C3E" w:rsidRPr="00242EC4" w:rsidRDefault="003355A4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– личный, свойственный данному индивидууму, отличающийся характерными признаками от других [Ожегов С.И. Словарь </w:t>
      </w:r>
      <w:proofErr w:type="spell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gram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.я</w:t>
      </w:r>
      <w:proofErr w:type="gramEnd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Ок. 57000 слов // Под. ред. чл. –корр. АНСССР Н.Ю. Шведовой. – 19-е изд., </w:t>
      </w:r>
      <w:proofErr w:type="spell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</w:t>
      </w:r>
      <w:proofErr w:type="spellEnd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proofErr w:type="gramStart"/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Русский язык, 1987.].</w:t>
      </w:r>
      <w:proofErr w:type="gramEnd"/>
    </w:p>
    <w:p w:rsidR="00FB3C3E" w:rsidRPr="003355A4" w:rsidRDefault="00FB3C3E" w:rsidP="003355A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– свойственный определённой, отдельно существующей особи;</w:t>
      </w:r>
      <w:r w:rsid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относящийся к отдельному лицу, единоличный [Психология.</w:t>
      </w:r>
      <w:proofErr w:type="gram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Словарь</w:t>
      </w:r>
      <w:proofErr w:type="gram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общ. </w:t>
      </w:r>
      <w:proofErr w:type="gram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Ред. А.В. Петровского, М.Г. </w:t>
      </w:r>
      <w:proofErr w:type="spell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Ярошевского</w:t>
      </w:r>
      <w:proofErr w:type="spell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2-е изд. – М., 1990.].</w:t>
      </w:r>
      <w:proofErr w:type="gramEnd"/>
    </w:p>
    <w:p w:rsidR="00FB3C3E" w:rsidRPr="003355A4" w:rsidRDefault="00FB3C3E" w:rsidP="00B074D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Индивидуальность – особенности характера и психического склада, отличающие одного</w:t>
      </w:r>
      <w:r w:rsid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индивидуума от других; отдельная личность как обладатель неповторимой совокупности психических свойств [Словарь иностранных слов.</w:t>
      </w:r>
      <w:proofErr w:type="gram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М., 1981.].</w:t>
      </w:r>
      <w:proofErr w:type="gramEnd"/>
    </w:p>
    <w:p w:rsidR="00FB3C3E" w:rsidRPr="003355A4" w:rsidRDefault="00FB3C3E" w:rsidP="00B074D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– процесс самореализации, в результате которого личность стремится</w:t>
      </w:r>
      <w:r w:rsid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обрести индивидуальность; учёт в процессе обучения индивидуальных особенностей учащихся во всех формах и методах, независимо от того, какие особенности и какой мере учитываются [</w:t>
      </w:r>
      <w:proofErr w:type="spell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Коджаспирова</w:t>
      </w:r>
      <w:proofErr w:type="spell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Г.М., </w:t>
      </w:r>
      <w:proofErr w:type="spell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Коджаспиров</w:t>
      </w:r>
      <w:proofErr w:type="spell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А.Ю. Словарь по педагогике.</w:t>
      </w:r>
      <w:proofErr w:type="gramEnd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М., 2005.].</w:t>
      </w:r>
      <w:proofErr w:type="gramEnd"/>
    </w:p>
    <w:p w:rsidR="00FB3C3E" w:rsidRPr="003355A4" w:rsidRDefault="00FB3C3E" w:rsidP="00B074D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– единый, целенаправленный процесс, объединяющий воспитание,</w:t>
      </w:r>
      <w:r w:rsid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5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и развитие. Содержание современного дополнительного образования детей строится на идее образования как фактора развития личности, его индивидуальности.</w:t>
      </w:r>
    </w:p>
    <w:p w:rsidR="00FB3C3E" w:rsidRPr="00242EC4" w:rsidRDefault="00FB3C3E" w:rsidP="00B074D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Маршрут – путь, личностного роста (воспитания, развития, обучения) ребёнка;</w:t>
      </w:r>
    </w:p>
    <w:p w:rsidR="00FB3C3E" w:rsidRPr="00242EC4" w:rsidRDefault="003355A4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мы можем рассмотреть понятие «индивидуальный образовательный маршрут»</w:t>
      </w:r>
    </w:p>
    <w:p w:rsidR="00FB3C3E" w:rsidRPr="00242EC4" w:rsidRDefault="003355A4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– это заранее намеченный путь следования или движения, который направлен: либо на воспитание обучающегося (ответственности, трудолюбия и т.д.), либо на развитие (физических способностей и т.д.), либо на обучение.</w:t>
      </w:r>
    </w:p>
    <w:p w:rsidR="00FB3C3E" w:rsidRPr="005C7E5B" w:rsidRDefault="00FB3C3E" w:rsidP="00B074D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И.С. </w:t>
      </w:r>
      <w:proofErr w:type="spellStart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Якиманская</w:t>
      </w:r>
      <w:proofErr w:type="spellEnd"/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своих исследованиях использует термин «индивидуальная траектория</w:t>
      </w:r>
      <w:r w:rsid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развития», отмечая, что траектория психического развития ребенка строится на двух противоречивых основаниях. С одной стороны, ребенок вынужден адаптироваться к требованиям взрослых: родителей, учителей, воспитателей. А с другой стороны, на основе индивидуального опыта и способов действия он креативно подходит к </w:t>
      </w:r>
      <w:proofErr w:type="gramStart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решению каждой ситуации</w:t>
      </w:r>
      <w:proofErr w:type="gramEnd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3C3E" w:rsidRPr="005C7E5B" w:rsidRDefault="00FB3C3E" w:rsidP="00B074D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оптимальным считают понятие, которое предлагают С.В. Воробьева, Н.А.</w:t>
      </w:r>
      <w:r w:rsid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Лабунская</w:t>
      </w:r>
      <w:proofErr w:type="spellEnd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А.П. </w:t>
      </w:r>
      <w:proofErr w:type="spellStart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Тряпицына</w:t>
      </w:r>
      <w:proofErr w:type="spellEnd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представляя под индивидуальным образовательным маршрутом проектируемую дифференцированную программу, предоставляющую учащимся право выбора</w:t>
      </w:r>
      <w:proofErr w:type="gramStart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разработки и реализации образовательной программы совместно с педагогом. Возможность выбора является отличительной чертой личностно-ориентированного подхода</w:t>
      </w:r>
      <w:r w:rsidR="00B074D5" w:rsidRPr="005C7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3C3E" w:rsidRPr="00242EC4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индивидуального образовательного маршрута осуществляется через образовательные программы, которые учитывают индивидуальные особенности ребенка, уровень мотивации и зоны актуального и ближайшего развития конкретного ребенка.</w:t>
      </w:r>
    </w:p>
    <w:p w:rsidR="00FB3C3E" w:rsidRPr="00242EC4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образовательный маршрут связан с конкретной целью (он целенаправлен) и условиями её достижения; создаётся до начала движения и обусловлен уже </w:t>
      </w:r>
      <w:r w:rsid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имеющимися у учащегося знаниями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опытом; оформлен, как индивидуальная образовательная программа.</w:t>
      </w:r>
    </w:p>
    <w:p w:rsidR="00B074D5" w:rsidRDefault="00B074D5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86D" w:rsidRDefault="008D786D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6BBF" w:rsidRDefault="008A25A1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736BBF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</w:t>
      </w:r>
    </w:p>
    <w:p w:rsidR="00FB3C3E" w:rsidRPr="00B074D5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процесса обучения предполагает формирование </w:t>
      </w:r>
      <w:r w:rsidR="00FB3C3E" w:rsidRPr="00242E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индивидуальных учебных планов (ИУП)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="00FB3C3E" w:rsidRPr="00242E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индивидуальных образовательных программ (ИОП),</w:t>
      </w:r>
      <w:r w:rsidR="00FB3C3E" w:rsidRPr="00242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в итоге позволяет сформировать </w:t>
      </w:r>
      <w:r w:rsidR="00FB3C3E" w:rsidRPr="00242E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индивидуальный образовательный маршрут (ИОМ)</w:t>
      </w:r>
      <w:r w:rsid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учащегося.</w:t>
      </w:r>
    </w:p>
    <w:p w:rsidR="00FB3C3E" w:rsidRPr="00B074D5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ИОП 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учитывает виды образовательной деятельности учащихся, методы и формы диагностики образовательных результатов, технологии освоения учебного содержания и т.п.</w:t>
      </w:r>
    </w:p>
    <w:p w:rsidR="00FB3C3E" w:rsidRPr="00B074D5" w:rsidRDefault="00FB3C3E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Составляется на основе выбора учащегося и согласования его интересов и запросов с педагогическим коллективом ОУ и представляет собой программу образовательной деятельности ребенка на определенный временной период.</w:t>
      </w: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ИОП может включать все или почти все компонент</w:t>
      </w:r>
      <w:r w:rsidR="00BF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образовательной программы ОУ.</w:t>
      </w:r>
    </w:p>
    <w:p w:rsidR="00FB3C3E" w:rsidRPr="00B074D5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ИУП 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совокуп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учебных предметов (базовых, профильных) и элективных курсов, выбранных для освоения учащимися на основе собственных образовательных потребностей и профессиональных перспектив. Переход на ИУП - это учет образовательных запросов обучающихся, их познавательных возможностей, конкретных условий образовательного процесса в ОУ;</w:t>
      </w:r>
    </w:p>
    <w:p w:rsidR="00FB3C3E" w:rsidRPr="00B074D5" w:rsidRDefault="00736BBF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ИОМ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целенаправленно про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ектируемая дифференцированная образовательная программа, обеспечивающая учащемуся позиции субъекта выбора, разработки и реализации образователь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программы при осуществлении преподавателями педагогической поддер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жки его самоопределения и самореализации, это учет образовательных запросов, склонностей, личных и предпрофессиональных интересов, способностей и познав</w:t>
      </w:r>
      <w:r w:rsidR="00B074D5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ательных возможностей учащихся.</w:t>
      </w:r>
    </w:p>
    <w:p w:rsidR="00FB3C3E" w:rsidRPr="00B074D5" w:rsidRDefault="008A25A1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242EC4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хема 1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Структурные компоненты индивидуальной образовательной программы»</w:t>
      </w:r>
    </w:p>
    <w:p w:rsidR="00FB3C3E" w:rsidRPr="00B074D5" w:rsidRDefault="008A25A1" w:rsidP="00B074D5">
      <w:pPr>
        <w:pStyle w:val="a6"/>
        <w:rPr>
          <w:sz w:val="32"/>
        </w:rPr>
      </w:pPr>
      <w:r>
        <w:rPr>
          <w:rFonts w:ascii="Calibri" w:eastAsia="+mn-ea" w:hAnsi="Calibri" w:cs="+mn-cs"/>
          <w:color w:val="FFFFFF"/>
          <w:sz w:val="32"/>
          <w:szCs w:val="32"/>
        </w:rPr>
        <w:t>.</w:t>
      </w:r>
      <w:r w:rsidR="00B074D5">
        <w:rPr>
          <w:rFonts w:ascii="Calibri" w:eastAsia="+mn-ea" w:hAnsi="Calibri" w:cs="+mn-cs"/>
          <w:noProof/>
          <w:color w:val="FFFFFF"/>
          <w:sz w:val="32"/>
          <w:szCs w:val="32"/>
        </w:rPr>
        <w:drawing>
          <wp:inline distT="0" distB="0" distL="0" distR="0" wp14:anchorId="55662178">
            <wp:extent cx="5749290" cy="46208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74D5">
        <w:rPr>
          <w:rFonts w:ascii="Calibri" w:eastAsia="+mn-ea" w:hAnsi="Calibri" w:cs="+mn-cs"/>
          <w:color w:val="FFFFFF"/>
          <w:sz w:val="32"/>
          <w:szCs w:val="32"/>
        </w:rPr>
        <w:t>ли</w:t>
      </w: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8D786D" w:rsidRDefault="008D786D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</w:t>
      </w:r>
    </w:p>
    <w:p w:rsidR="008D786D" w:rsidRDefault="008D786D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C95" w:rsidRDefault="008D786D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E20C95" w:rsidRDefault="00E20C95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86D" w:rsidRDefault="00E20C95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индивидуального образовательного маршрута происходит совместно педагогом, учащимся и его родителями. Однако право выбора того или иного маршрута собственного образования должно принадлежать, пре</w:t>
      </w:r>
      <w:r w:rsid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 всего, самому обучающемуся.</w:t>
      </w:r>
    </w:p>
    <w:p w:rsidR="00FB3C3E" w:rsidRPr="00B074D5" w:rsidRDefault="008D786D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взрослых – помочь ему спроектировать и реализовать свой проект целенаправленного развития. С этой целью в образовательном учреждении создаются определённые условия: изучение интересов, потребностей и способностей обучающихся, обеспечение многообразия и разнообразия деятельности и программ, предоставление свободы выбора, повышение степени готовности педагога </w:t>
      </w:r>
      <w:r w:rsid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реализации индивидуального образовательного маршрута, организация мониторинга.</w:t>
      </w:r>
    </w:p>
    <w:p w:rsidR="00FB3C3E" w:rsidRPr="00B074D5" w:rsidRDefault="00B074D5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Проектировать индивидуальные образовательные маршруты не просто, так как спектр индивидуальных различий среди учащихся чрезвычайно широк. Поэтому построение маршрутов чаще всего начинается с определения особенностей учащихся (адресатов). Основанием для дифференциации учащихся может быть возрастная категория; пол обучающихся; физические и психофизические особенности; социальный фактор; уровень владения обучающимися учебно-предметными знаниями и умениями; мотивы прихода детей в данное творческое объединение.</w:t>
      </w:r>
    </w:p>
    <w:p w:rsidR="00B074D5" w:rsidRPr="00B074D5" w:rsidRDefault="00B074D5" w:rsidP="00B0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Отличительные особенности индивидуальных образовательных маршрутов друг от друга: содержание может отличаться объёмом, степенью сложности, которая характеризуется широтой и глубиной раскрытия конкретной темы, проблемы, понятийным аппаратом, темпом освоения учащимися. Варьируется также логика преподавания, мето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ды, приёмы, способы организации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процесса. Но все они должны быть адекватны конкретному обучающемуся, содержанию образования и 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 образовательного процесса.</w:t>
      </w:r>
    </w:p>
    <w:p w:rsidR="00FB3C3E" w:rsidRPr="00E20C95" w:rsidRDefault="00FB3C3E" w:rsidP="00B07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20C9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Создание индивидуального образовательного маршрута</w:t>
      </w:r>
    </w:p>
    <w:p w:rsidR="00FB3C3E" w:rsidRPr="00B074D5" w:rsidRDefault="00B074D5" w:rsidP="003C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построения индивидуального образовательного маршрута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себя следующие шаги: определение содержания образования (в том числе и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ополнительного)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ровня и режима освоения тех или иных учебных предметов, планирование собственных действий по реализации цели, разработка критериев и средств оценки полученных результатов (собственных достижений).</w:t>
      </w:r>
    </w:p>
    <w:p w:rsidR="00FB3C3E" w:rsidRPr="00B074D5" w:rsidRDefault="00B074D5" w:rsidP="003C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 педагога на данном этапе заключается в помощи учащемуся через конкретизацию целей и задач, предложение средств их реализации. Результатом данного этапа, на уровне учащегося может быть программа конкретных действий по реализации замысла (индивидуального образовательного маршрута).</w:t>
      </w:r>
    </w:p>
    <w:p w:rsidR="00FB3C3E" w:rsidRPr="00B074D5" w:rsidRDefault="00FB3C3E" w:rsidP="003C27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Компоненты индивидуального образовательного маршрута</w:t>
      </w:r>
    </w:p>
    <w:p w:rsidR="00FB3C3E" w:rsidRPr="008D786D" w:rsidRDefault="00FB3C3E" w:rsidP="00FB3C3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постановка целей получения образования, </w:t>
      </w:r>
      <w:proofErr w:type="spellStart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формулирующихся</w:t>
      </w:r>
      <w:proofErr w:type="spellEnd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государственного</w:t>
      </w:r>
      <w:r w:rsid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стандарта, мотивов и потребнос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 ученика при получении образования;</w:t>
      </w:r>
      <w:proofErr w:type="gramEnd"/>
    </w:p>
    <w:p w:rsidR="00FB3C3E" w:rsidRPr="008D786D" w:rsidRDefault="00FB3C3E" w:rsidP="00FB3C3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обоснование структуры и отбор содержания учебных предметов, их</w:t>
      </w:r>
      <w:r w:rsid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систематизация и группировка, установление </w:t>
      </w:r>
      <w:proofErr w:type="spellStart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межцикловых</w:t>
      </w:r>
      <w:proofErr w:type="spellEnd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предметных</w:t>
      </w:r>
      <w:proofErr w:type="spellEnd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связей;</w:t>
      </w:r>
    </w:p>
    <w:p w:rsidR="00FB3C3E" w:rsidRPr="008D786D" w:rsidRDefault="00FB3C3E" w:rsidP="00FB3C3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технологический</w:t>
      </w:r>
      <w:proofErr w:type="gramEnd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используемых педагогических техноло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гий, методов, методик,</w:t>
      </w:r>
      <w:r w:rsid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 обучения и воспитания;</w:t>
      </w:r>
    </w:p>
    <w:p w:rsidR="00FB3C3E" w:rsidRPr="00B074D5" w:rsidRDefault="00FB3C3E" w:rsidP="00FB3C3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диагностический</w:t>
      </w:r>
      <w:proofErr w:type="gramEnd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системы диагностического сопровождения;</w:t>
      </w:r>
    </w:p>
    <w:p w:rsidR="00FB3C3E" w:rsidRPr="00B074D5" w:rsidRDefault="00FB3C3E" w:rsidP="00FB3C3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организационно-педагогический</w:t>
      </w:r>
      <w:proofErr w:type="gramEnd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условия и пути достижения педаго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гических целей.</w:t>
      </w:r>
    </w:p>
    <w:p w:rsidR="00FB3C3E" w:rsidRPr="00B074D5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педагог выполняет следующие </w:t>
      </w: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действия по организации данного процесса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B3C3E" w:rsidRPr="008A25A1" w:rsidRDefault="00FB3C3E" w:rsidP="00FB3C3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педагогического процесса - согласование мотивов, целей, образовательных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потребностей и индивидуального образовательного маршрута с возможностями образовательной среды;</w:t>
      </w:r>
    </w:p>
    <w:p w:rsidR="00B074D5" w:rsidRPr="008A25A1" w:rsidRDefault="00FB3C3E" w:rsidP="008D786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- осуществление консультативной помощи при разработке и реализации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</w:t>
      </w:r>
      <w:r w:rsidR="008D786D" w:rsidRP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образовательного маршрута;</w:t>
      </w:r>
    </w:p>
    <w:p w:rsidR="008D786D" w:rsidRDefault="008D786D" w:rsidP="008D786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25A1" w:rsidRDefault="008A25A1" w:rsidP="008D786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25A1" w:rsidRDefault="008A25A1" w:rsidP="008A25A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C3E" w:rsidRPr="00B074D5" w:rsidRDefault="00FB3C3E" w:rsidP="00FB3C3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регулирование - обеспечение реализации индивидуального образователь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ного маршрута </w:t>
      </w:r>
      <w:proofErr w:type="gramStart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</w:p>
    <w:p w:rsidR="00FB3C3E" w:rsidRPr="00B074D5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адекватных форм деятельности;</w:t>
      </w:r>
    </w:p>
    <w:p w:rsidR="008D786D" w:rsidRPr="00E20C95" w:rsidRDefault="00FB3C3E" w:rsidP="00FB3C3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результативный</w:t>
      </w:r>
      <w:proofErr w:type="gramEnd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формулируются ожидаемые результаты.</w:t>
      </w:r>
    </w:p>
    <w:p w:rsidR="00FB3C3E" w:rsidRPr="00B074D5" w:rsidRDefault="008D786D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ИУП - ребенок выбирает, ИОП – ребенок планирует, ИОМ – ребенок реализует. Все это позволяет говорить о формировании 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индивидуальной образовательной траектории учащегося (ИОТ).</w:t>
      </w:r>
    </w:p>
    <w:p w:rsidR="00FB3C3E" w:rsidRPr="00B074D5" w:rsidRDefault="00FB3C3E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ИОТ – это персональный путь реализации личностного потенциала каждого ученика в образовании; это результат реализации личностного потенциала ребенка в образовании через осуществление соответствующих видов деятельности (</w:t>
      </w:r>
      <w:proofErr w:type="spellStart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А.В.Хуторской</w:t>
      </w:r>
      <w:proofErr w:type="spellEnd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B3C3E" w:rsidRPr="00B074D5" w:rsidRDefault="00FB3C3E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«ИОТ – это не индивидуальная программа. Траектория – след от движения. Программа – ее план» А.В. Хуторской. В научно-методической литературе указывается, что ИОП ребенок проектирует для себя сам, а педагог его лишь консультирует.</w:t>
      </w:r>
    </w:p>
    <w:p w:rsidR="00FB3C3E" w:rsidRPr="00B074D5" w:rsidRDefault="008A25A1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технология создания индивидуального образовательного маршрута – это более или менее алгоритмизированный процесс взаимодействия педагога и </w:t>
      </w:r>
      <w:proofErr w:type="gramStart"/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гарантирующий достижение поставленной цели.</w:t>
      </w:r>
    </w:p>
    <w:p w:rsidR="00FB3C3E" w:rsidRPr="00B074D5" w:rsidRDefault="008A25A1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учеными как целенаправленно проектируемая 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дифференцированная образовательная программа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обеспечивающая учащемуся позиции субъекта выбора, разработки и реализации образовательной программы при осуществлении педагогами поддержки его самоопределения и самореализации.</w:t>
      </w:r>
    </w:p>
    <w:p w:rsidR="00FB3C3E" w:rsidRPr="00B074D5" w:rsidRDefault="008A25A1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основе, действующей в данной организации, общеразвивающей программе составляется индивидуальная образовательная программа (или модуль) для учащегося, пожелавшего овладевать учебным содержанием в индивидуальном порядке. В личной индивидуальной программе реализуется способ индивидуального освоения существующей программы, на основе которой изучается дополнительное содержание</w:t>
      </w:r>
    </w:p>
    <w:p w:rsidR="00FB3C3E" w:rsidRPr="00B074D5" w:rsidRDefault="008A25A1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 обучающегося на индивидуальную образовательную программу предусматривает: 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педагогическим коллективом готовности ученика к переходу на ИОП;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ребенка перейти на обучение по ИОП и осознание им ответственности принимаемого решения;</w:t>
      </w:r>
      <w:r w:rsidR="00FB3C3E"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FB3C3E"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родителей.</w:t>
      </w:r>
    </w:p>
    <w:p w:rsidR="00FB3C3E" w:rsidRPr="00B074D5" w:rsidRDefault="00FB3C3E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Содержательную основу </w:t>
      </w:r>
      <w:proofErr w:type="gramStart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индивидуальным программам составляют учебные модули.</w:t>
      </w:r>
    </w:p>
    <w:p w:rsidR="00FB3C3E" w:rsidRPr="00B074D5" w:rsidRDefault="00FB3C3E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модуль — это учебный материал, указания по его изучению, время выполнения каждого задания, способы контроля и отчётности.</w:t>
      </w:r>
    </w:p>
    <w:p w:rsidR="00FB3C3E" w:rsidRPr="00B074D5" w:rsidRDefault="00FB3C3E" w:rsidP="008A25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ИОП реализуется различными </w:t>
      </w: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способами обучения:</w:t>
      </w:r>
    </w:p>
    <w:p w:rsidR="00FB3C3E" w:rsidRPr="00B074D5" w:rsidRDefault="00FB3C3E" w:rsidP="00FB3C3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в коллективе.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маршрут может предполагать изучение одного или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нескольких модулей по обычной системе. Наряду с посещением занятий по выбранной теме (модулю) в своём коллективе, может быть организовано обучение в другом коллективе своего или другого </w:t>
      </w:r>
      <w:r w:rsidR="00D01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</w:p>
    <w:p w:rsidR="00FB3C3E" w:rsidRPr="00B074D5" w:rsidRDefault="00FB3C3E" w:rsidP="00FB3C3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Групповые занятия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группы о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щихся, перешедших на индивидуальное обучение,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организовано групповое выполнение отдельных модулей (заданий).</w:t>
      </w:r>
    </w:p>
    <w:p w:rsidR="00FB3C3E" w:rsidRPr="00B074D5" w:rsidRDefault="00FB3C3E" w:rsidP="00FB3C3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Самостоятельное изучение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основной формой индивидуального обучения, которое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предполагать различный уровень самостоятельности (консультации для учащихся, у которых в процессе работы возникли какие-либо затруднения).</w:t>
      </w:r>
    </w:p>
    <w:p w:rsidR="00E20C95" w:rsidRPr="00E20C95" w:rsidRDefault="00FB3C3E" w:rsidP="00E20C9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Текущая проверка и тестирование достижений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необходимы, прежде всего, самому ребенку,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показать ему, насколько успешной является избранная им методика самостоятельного обучения.</w:t>
      </w:r>
      <w:proofErr w:type="gramEnd"/>
    </w:p>
    <w:p w:rsidR="00FB3C3E" w:rsidRPr="00FB3C3E" w:rsidRDefault="00FB3C3E" w:rsidP="00FB3C3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Самостоятельная практика </w:t>
      </w:r>
      <w:r w:rsidRPr="00B0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больших объёмах и разнообразных</w:t>
      </w:r>
      <w:r w:rsidRPr="00FB3C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формах.</w:t>
      </w:r>
    </w:p>
    <w:p w:rsidR="008D786D" w:rsidRDefault="008D786D" w:rsidP="00FB3C3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E20C95" w:rsidRPr="00B074D5" w:rsidRDefault="00E20C95" w:rsidP="00FB3C3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371302" w:rsidRDefault="00371302" w:rsidP="00E2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</w:pPr>
    </w:p>
    <w:p w:rsidR="00FB3C3E" w:rsidRPr="00E20C95" w:rsidRDefault="00FB3C3E" w:rsidP="00E2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E20C95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Одарённые дети и талантливая молодёжь:</w:t>
      </w:r>
    </w:p>
    <w:p w:rsidR="00FB3C3E" w:rsidRPr="00E20C95" w:rsidRDefault="00FB3C3E" w:rsidP="00E2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E20C95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выявление, развитие, сопровождение</w:t>
      </w:r>
    </w:p>
    <w:p w:rsidR="00FB3C3E" w:rsidRPr="008D786D" w:rsidRDefault="008D786D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социальная и профессиональная активность, большой диапазон умений, способности нестандартного мышления и поведения — отличительные черты талантливой молодежи и, одновременно, запрос современного общества, в развитие которого способны внести наибольший вклад именно высокоодаренные люди. Это обуславливает важность поддержки и сопровождения одаренных детей и талантливой молодежи, создания оптимально комфортной среды для обучения и развития творческой личности, поддержки личностного и профессионального становления. Неудивительно, что обсуждение стратегий в решении этого вопроса занимает все более значимую позицию, как в научном обществе, так и на государственном уровне, а формирование гармонично развитой одаренной личности — одна из приоритетных государственных задач.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качестве характеристик гармоничного развития личности нужно выделить не только высокий уровень личностного и интеллектуального развития, но и физическую и нравственную зрелость. Также показателем гармоничного развития должен стать критерий здоровье личности — как фактор личностной и профессиональной успешности в долгосрочной перспективе, поскольку успешная карьера и благополучие современного человека непосредственно связаны с его хорошим здоровьем.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из важнейших аспектов — обучение и воспитание высокоодаренных детей. Шаблонность, стереотипность образовательного процесса особо тягостна для таких детей. Именно потому их часто могут привлекать неформальные объединения. Альтернатива им — проектно-исследовательская, научная деятельность в школьных НОУ (научных объединениях учащихся) как возможность самореализации в социально-значимой деятельности. Кроме того, работа научных сообществ, организуемая увлеченными, талантливыми педагогами, позволяет выявлять еще нераскрытые таланты, которые порой «вспыхивают» неожиданными гранями.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Очевидны преимущества такого построения воспитательного пространства, для гармонизации социального и личностного развития:</w:t>
      </w:r>
    </w:p>
    <w:p w:rsidR="00FB3C3E" w:rsidRPr="008D786D" w:rsidRDefault="00FB3C3E" w:rsidP="008D786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НОУ, интеллектуально-личностный потенциал талантливого подростка будет</w:t>
      </w:r>
      <w:r w:rsid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оценен, задействован по максимуму, а не сделает его «заложником» своей незаурядности;</w:t>
      </w:r>
    </w:p>
    <w:p w:rsidR="00FB3C3E" w:rsidRPr="008D786D" w:rsidRDefault="00FB3C3E" w:rsidP="008A25A1">
      <w:pPr>
        <w:pStyle w:val="a6"/>
        <w:numPr>
          <w:ilvl w:val="0"/>
          <w:numId w:val="23"/>
        </w:numPr>
        <w:shd w:val="clear" w:color="auto" w:fill="FFFFFF"/>
        <w:spacing w:after="150"/>
        <w:jc w:val="both"/>
        <w:rPr>
          <w:color w:val="333333"/>
        </w:rPr>
      </w:pPr>
      <w:r w:rsidRPr="008D786D">
        <w:rPr>
          <w:color w:val="333333"/>
        </w:rPr>
        <w:t>включение в совместную исследовательскую деятельность закрепляет осознание личной</w:t>
      </w:r>
      <w:r w:rsidR="008D786D" w:rsidRPr="008D786D">
        <w:rPr>
          <w:color w:val="333333"/>
        </w:rPr>
        <w:t xml:space="preserve"> ответственности в общем </w:t>
      </w:r>
      <w:r w:rsidRPr="008D786D">
        <w:rPr>
          <w:color w:val="333333"/>
        </w:rPr>
        <w:t>деле.</w:t>
      </w:r>
      <w:r w:rsidRPr="008D786D">
        <w:rPr>
          <w:color w:val="333333"/>
        </w:rPr>
        <w:br/>
        <w:t>Еще один серьезный аспект в долгосрочной перспективе — социализация одаренных детей и талантливой молодежи: востребованность их в обществе, включенность в общественно значимую деятельность формирует установку на «отдачу», реализацию собственного потенциала. Это, вместе с тем, и аспект нравственного развития личности, активно включенной в «деятельность для других» в отличие от сугубо индивидуализированной «деятельности для себя». </w:t>
      </w:r>
      <w:r w:rsidRPr="008D786D">
        <w:rPr>
          <w:color w:val="333333"/>
        </w:rPr>
        <w:br/>
        <w:t xml:space="preserve">Не менее значимо для гармоничного развития личности одаренных детей физическое здоровье. </w:t>
      </w:r>
      <w:proofErr w:type="gramStart"/>
      <w:r w:rsidRPr="008D786D">
        <w:rPr>
          <w:color w:val="333333"/>
        </w:rPr>
        <w:t>Одаренные школьники и студенты, в которых нуждается сегодняшнее общество, обладают преимущественно спецификой развития, приводящей к нездоровью: «...стремление к знаниям накладывает на их жизнь определенные ограничения (длительное время они уделяют учебе, которая характеризует малоподвижный образ жизни, кратковременное пребывание на свежем воздухе и др.),</w:t>
      </w:r>
      <w:r w:rsidR="008D786D">
        <w:rPr>
          <w:color w:val="333333"/>
        </w:rPr>
        <w:t xml:space="preserve"> </w:t>
      </w:r>
      <w:r w:rsidRPr="008D786D">
        <w:rPr>
          <w:color w:val="333333"/>
        </w:rPr>
        <w:t>что вызывает так, называемую, «</w:t>
      </w:r>
      <w:proofErr w:type="spellStart"/>
      <w:r w:rsidRPr="008D786D">
        <w:rPr>
          <w:color w:val="333333"/>
        </w:rPr>
        <w:t>асинхронию</w:t>
      </w:r>
      <w:proofErr w:type="spellEnd"/>
      <w:r w:rsidRPr="008D786D">
        <w:rPr>
          <w:color w:val="333333"/>
        </w:rPr>
        <w:t xml:space="preserve"> развития», которая порой выражается в дефиците здоровья».</w:t>
      </w:r>
      <w:proofErr w:type="gramEnd"/>
    </w:p>
    <w:p w:rsidR="008A25A1" w:rsidRDefault="008D786D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20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чем, остро стоит проблема формирования у этой категории детей культуры и ценности здоровья, развития у них навыков здорового образа жизни. Поскольку личностный и профессиональный успех связаны с такими качествами как инициативность, интеллект, энергичность, ответственность, стрессоустойчивость, физическое и психическое здоровье, которые относятся к категории здоровья человека.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E20C95" w:rsidRDefault="008A25A1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E20C95" w:rsidRDefault="00E20C95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C95" w:rsidRDefault="00E20C95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C95" w:rsidRDefault="00E20C95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C95" w:rsidRDefault="00E20C95" w:rsidP="008D7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C95" w:rsidRDefault="008A25A1" w:rsidP="00E20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8A25A1" w:rsidRDefault="00FB3C3E" w:rsidP="00E20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в организации работы </w:t>
      </w:r>
      <w:r w:rsidR="00E20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одарёнными детьми выражаются:</w:t>
      </w:r>
    </w:p>
    <w:p w:rsidR="00FB3C3E" w:rsidRPr="008D786D" w:rsidRDefault="00FB3C3E" w:rsidP="00FB3C3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противоречиях между необходимостью создания нормативной и учебно-материальной базы,</w:t>
      </w:r>
    </w:p>
    <w:p w:rsidR="00FB3C3E" w:rsidRPr="008D786D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работы с одарёнными детьми;</w:t>
      </w:r>
    </w:p>
    <w:p w:rsidR="00FB3C3E" w:rsidRPr="008D786D" w:rsidRDefault="00FB3C3E" w:rsidP="00FB3C3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отсутствием новой и конкретной управленческой программы для её осуществления </w:t>
      </w:r>
      <w:proofErr w:type="gramStart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FB3C3E" w:rsidRPr="008D786D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организации;</w:t>
      </w:r>
    </w:p>
    <w:p w:rsidR="00FB3C3E" w:rsidRPr="008D786D" w:rsidRDefault="00FB3C3E" w:rsidP="00FB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высокими требованиями, предъявляемыми сегодня к обучению и развитию одарённых детей,</w:t>
      </w:r>
    </w:p>
    <w:p w:rsidR="00FB3C3E" w:rsidRPr="008D786D" w:rsidRDefault="00FB3C3E" w:rsidP="00FB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социальными гарантиями в области образования, которые им предоставляются;</w:t>
      </w:r>
    </w:p>
    <w:p w:rsidR="00FB3C3E" w:rsidRPr="008D786D" w:rsidRDefault="00FB3C3E" w:rsidP="00FB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огромными потенциальными возможностями развития одарённого ребёнка;</w:t>
      </w:r>
    </w:p>
    <w:p w:rsidR="00FB3C3E" w:rsidRPr="008D786D" w:rsidRDefault="00FB3C3E" w:rsidP="00FB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низким уровнем культуры социума;</w:t>
      </w:r>
    </w:p>
    <w:p w:rsidR="00FB3C3E" w:rsidRPr="008D786D" w:rsidRDefault="00FB3C3E" w:rsidP="00FB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специфичностью и </w:t>
      </w:r>
      <w:proofErr w:type="spellStart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проблемностью</w:t>
      </w:r>
      <w:proofErr w:type="spellEnd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одарённых детей;</w:t>
      </w:r>
    </w:p>
    <w:p w:rsidR="00FB3C3E" w:rsidRPr="008D786D" w:rsidRDefault="00FB3C3E" w:rsidP="00FB3C3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недостатком психолого-педагогических знаний педагогов и родителей.</w:t>
      </w:r>
    </w:p>
    <w:p w:rsidR="00FB3C3E" w:rsidRPr="008D786D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создать потенциал организационных, методических условий для комплексного решения проблемы развития личности ребёнка, его интеллектуальных возможностей и творческих способностей.</w:t>
      </w: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8A25A1" w:rsidRDefault="00E20C95" w:rsidP="008A25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Детская одаренность и образовательное учреждение </w:t>
      </w:r>
    </w:p>
    <w:p w:rsidR="00FB3C3E" w:rsidRPr="008D786D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D786D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Определяя работу с одаренными детьми необходимо развести главные характерные различия между такими понятиями как «способность», «одаренность», «талант».                  </w:t>
      </w:r>
    </w:p>
    <w:p w:rsidR="00FB3C3E" w:rsidRPr="008D786D" w:rsidRDefault="001E0EC8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FB3C3E" w:rsidRPr="008D7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Одаренность 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уникальное целостное состояние личности ребёнка, большая индивидуальная и социальная ценность, которая нуждается в выявлении и поддержке; системное качество, которое определяет возможности достижения человеком исключительно высоких результатов в одном или нескольких видах деятельности по сравнению с другими людьми.  Одаренный ребенок – это ребенок, выделяющийся яркими, очевидными, иногда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выдающимися достижениями в том или ином виде деятельности.</w:t>
      </w:r>
    </w:p>
    <w:p w:rsidR="00FB3C3E" w:rsidRPr="008D786D" w:rsidRDefault="001E0EC8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FB3C3E" w:rsidRPr="008D7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Способности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определяются как  индивидуальные особенности личности, определяющие успешность выполнения деятельности, несводимой к знаниям, умениям и навыкам, но обуславливающие легкость и быстроту обучения новым способам и приемам деятельности (Б.М. Теплов).</w:t>
      </w:r>
    </w:p>
    <w:p w:rsidR="00FB3C3E" w:rsidRPr="008D786D" w:rsidRDefault="00FB3C3E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E0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D7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Талант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врожденные способности, обеспечивающие высокие успехи в деятельности. </w:t>
      </w:r>
      <w:proofErr w:type="gramStart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целом, можно представить талант как совокупность следующих черт: природные задатки (анатомо-физические и эмоциональные, т.е. повышенная чувствительность); интеллектуальные и мыслительные возможности, позволяющие оценивать новые ситуации и решать новые проблемы; способность длительное время поддерживать интерес к объекту труда, т.е. воля и энергия человека; способность создания новых образов, фантазия и воображение.</w:t>
      </w:r>
      <w:proofErr w:type="gramEnd"/>
    </w:p>
    <w:p w:rsidR="008D786D" w:rsidRDefault="001E0EC8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Никакая отдельная </w:t>
      </w:r>
      <w:r w:rsidR="00FB3C3E" w:rsidRPr="008D78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может быть достаточной для успешного выполнения деятельности. Надо, чтобы у человека было много способностей, которые находились бы в благоприятном сочетании. Качественно своеобразное сочетание способностей, необходимых для успешного выполнения какой-либо деятельности, называется </w:t>
      </w:r>
      <w:r w:rsidR="00FB3C3E" w:rsidRPr="008D78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одаренностью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Основные функции одаренности — максимальное приспособление к миру, окружению, нахождение решения во всех случаях, когда создаются новые, непредвиденные проблемы, требую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 именно творческого подхода.</w:t>
      </w:r>
    </w:p>
    <w:p w:rsidR="00577D69" w:rsidRDefault="008D786D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Одаренные дети — это особые дети, и задача педагогов - понять их, направить все усилия на то, чтобы передать им свой опыт и знания.  Педагог должен понимать, что эти дети нуждаются в поддержке со стороны взрослых, которые призваны научить их справляться </w:t>
      </w:r>
      <w:proofErr w:type="gramStart"/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непомерно </w:t>
      </w:r>
    </w:p>
    <w:p w:rsidR="00577D69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D69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25A1" w:rsidRDefault="008A25A1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C3E" w:rsidRPr="008D786D" w:rsidRDefault="00FB3C3E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завышенными ожиданиями в отношении своих способностей. Каждый ребенок одарен по-своему, и для педагога важнее не выявление уровня одаренности, а качества одаренности.</w:t>
      </w:r>
    </w:p>
    <w:p w:rsidR="00FB3C3E" w:rsidRPr="008D786D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20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следующие виды одаренности: творческая одаренность, академическая одаренность, художественная одаренность, музыкальная одаренность, интеллектуальная одаренность, литературная одаренность, психомоторная одаренность, общая одаренность, интеллектуальная одаренность.</w:t>
      </w:r>
      <w:proofErr w:type="gramEnd"/>
    </w:p>
    <w:p w:rsidR="00FB3C3E" w:rsidRPr="008D786D" w:rsidRDefault="00FB3C3E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="00E20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системе образования могут быть выделены следующие формы обучения одаренных и талантливых детей:</w:t>
      </w:r>
    </w:p>
    <w:p w:rsidR="00FB3C3E" w:rsidRPr="00577D69" w:rsidRDefault="00FB3C3E" w:rsidP="00577D69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индивидуальное обучение или обучение в малых группах по программам </w:t>
      </w:r>
      <w:r w:rsidR="00E20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нтеллектуального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определенной области;</w:t>
      </w:r>
    </w:p>
    <w:p w:rsidR="00FB3C3E" w:rsidRPr="008D786D" w:rsidRDefault="00FB3C3E" w:rsidP="00577D69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исследовательским и творческим проектам в режиме наставничества, в качестве</w:t>
      </w:r>
    </w:p>
    <w:p w:rsidR="00FB3C3E" w:rsidRPr="008D786D" w:rsidRDefault="00FB3C3E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наставника выступает ученый, деятель науки или культуры, специалист высокого класса;</w:t>
      </w:r>
    </w:p>
    <w:p w:rsidR="00FB3C3E" w:rsidRPr="008D786D" w:rsidRDefault="00FB3C3E" w:rsidP="00577D69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 - заочные школы;</w:t>
      </w:r>
    </w:p>
    <w:p w:rsidR="00FB3C3E" w:rsidRPr="008D786D" w:rsidRDefault="00FB3C3E" w:rsidP="00577D69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каникулярные сборы, лагеря, мастер-классы, творческие лаборатории;</w:t>
      </w:r>
    </w:p>
    <w:p w:rsidR="00FB3C3E" w:rsidRPr="008D786D" w:rsidRDefault="00FB3C3E" w:rsidP="00577D69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творческих конкурсов, фестивалей, олимпиад;</w:t>
      </w:r>
    </w:p>
    <w:p w:rsidR="00FB3C3E" w:rsidRPr="008D786D" w:rsidRDefault="00FB3C3E" w:rsidP="00577D69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научно-практические конференции и семинары.</w:t>
      </w:r>
    </w:p>
    <w:p w:rsidR="00FB3C3E" w:rsidRPr="008D786D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работе с одаренными и талантливыми детьми можно 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выделить несколько этапов: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необходимо  отыскать одарённых детей.</w:t>
      </w:r>
    </w:p>
    <w:p w:rsidR="00FB3C3E" w:rsidRPr="008D786D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талантливый человек талантлив во многом, поэтому ребенок должен иметь право выбора того, каким предметом заниматься углубленно. Разработка личностно - ориентированного подхода к обучению одаренных детей: талантливые дети всегда жаждут чего-то нового, более сложного, и если их информационный голод останется неутоленным, они быстро потеряют интерес к предмету.</w:t>
      </w:r>
    </w:p>
    <w:p w:rsidR="00FB3C3E" w:rsidRPr="008D786D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этапе надо развить в одаренном ребенке психологию лидера, осторожно чтобы это не привело к появлению «звездной болезни». Он должен не стесняться показывать свои способности, не боятся выражать свои мысли, хотя бы потому, что они нестандартны и не имеют аналогов.</w:t>
      </w:r>
    </w:p>
    <w:p w:rsidR="00FB3C3E" w:rsidRPr="008D786D" w:rsidRDefault="00FB3C3E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Применительно к обучению интеллектуально одаренных детей,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</w:t>
      </w:r>
    </w:p>
    <w:p w:rsidR="00FB3C3E" w:rsidRPr="008D786D" w:rsidRDefault="00FB3C3E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Наиболее эффективно в работу должны быть включены такие формы как специально организованная интерактивная, проектная и 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интеллектуальная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ть; тренинги развития интеллекта</w:t>
      </w:r>
      <w:proofErr w:type="gramStart"/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мастер-классы развития 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интеллектуальной </w:t>
      </w:r>
      <w:r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одаренности; обучающие семинары по кейс-методу; сетевое взаимодействие; научно-исследовательская работа; конкурсы, фестивали, научно-практические конференции; </w:t>
      </w:r>
      <w:r w:rsidR="005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олимпиады.</w:t>
      </w:r>
    </w:p>
    <w:p w:rsidR="00FB3C3E" w:rsidRPr="001738E8" w:rsidRDefault="00577D69" w:rsidP="00577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8D7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одаренных и талантливых детей возможно при использовании таких форм деятельности как анализ особых успехов и достижений ребенка; создание банка данных по талантливым и одаренным детям; диагностика потенциальных возможностей детей с использованием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ресурсов психологических служб.</w:t>
      </w:r>
    </w:p>
    <w:p w:rsidR="00FB3C3E" w:rsidRPr="001738E8" w:rsidRDefault="001738E8" w:rsidP="00173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77D69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базе образовательных учреждений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необходимым является организация психологического сопровождения родителей одаренного ребенка; совместной практической деятельности одаренного ребенка и родителей; поддержка и поощрение родителей одаренных детей.</w:t>
      </w:r>
    </w:p>
    <w:p w:rsidR="001738E8" w:rsidRPr="001738E8" w:rsidRDefault="00FB3C3E" w:rsidP="00173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Выделяют следующие направления развития одаренности детей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738E8" w:rsidRPr="001738E8" w:rsidRDefault="001738E8" w:rsidP="001738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38E8" w:rsidRPr="00527C95" w:rsidRDefault="001738E8" w:rsidP="00527C9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738E8" w:rsidRDefault="001738E8" w:rsidP="001738E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C3E" w:rsidRPr="001738E8" w:rsidRDefault="00FB3C3E" w:rsidP="00FB3C3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отношение к окружающему миру. Одаренные люди любознательны, креативны,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информированы, активны. Задача взрослых в этом случае – направить энергию ребенка в полезное русло.</w:t>
      </w:r>
    </w:p>
    <w:p w:rsidR="00FB3C3E" w:rsidRPr="001738E8" w:rsidRDefault="00FB3C3E" w:rsidP="00FB3C3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Самостоятельность. Одаренные дети с большой охотой стремятся к самостоятельности, но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 люди зачастую ограничивают их стремление.</w:t>
      </w:r>
    </w:p>
    <w:p w:rsidR="00FB3C3E" w:rsidRPr="001738E8" w:rsidRDefault="00FB3C3E" w:rsidP="00FB3C3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Произвольность регулирования своего поведения. Поскольку одаренным детям все легко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достается, то волевые усилия бывают минимальными. Проблемы возникают, когда ребенку необходимо заставить себя делать то, что неинтересно, когда необходимо подчиниться требованиям взрослых.</w:t>
      </w:r>
    </w:p>
    <w:p w:rsidR="00FB3C3E" w:rsidRPr="001738E8" w:rsidRDefault="00FB3C3E" w:rsidP="00FB3C3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стиля деятельности.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стиль деятельности – это система своеобразных действий, приемов, методов, которые применяет человек в своей деятельности и поведении.</w:t>
      </w:r>
    </w:p>
    <w:p w:rsidR="00FB3C3E" w:rsidRPr="001738E8" w:rsidRDefault="00FB3C3E" w:rsidP="00FB3C3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мотивации к развитию и обучению.</w:t>
      </w:r>
    </w:p>
    <w:p w:rsidR="00FB3C3E" w:rsidRPr="001738E8" w:rsidRDefault="001738E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и мотивы побуждают человека  активности, действию, деятельности, заставляют его ставить цели, задачи и определять способы их выполнения.</w:t>
      </w:r>
    </w:p>
    <w:p w:rsidR="00FB3C3E" w:rsidRPr="001738E8" w:rsidRDefault="001738E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учреждений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знать об особенностях работы с одаренными и талантливыми детьми.</w:t>
      </w:r>
    </w:p>
    <w:p w:rsidR="00FB3C3E" w:rsidRPr="001738E8" w:rsidRDefault="001738E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для одарённых детей отличаются  по содержанию,  по </w:t>
      </w:r>
      <w:proofErr w:type="spellStart"/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процессуальности</w:t>
      </w:r>
      <w:proofErr w:type="spellEnd"/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по ожидаемому результату,  по среде обучения. Разработка  таких программ учитывает, что одарённые дети способны быстро схватывать смысл важнейших понятий, положений, принципов; имеют потребность сосредотачиваться на заинтересовавших сторонах проблемы и разбираться в них глубже; проявляют способность подмечать глубинные детали, особенности и выдвигать объяснения </w:t>
      </w:r>
      <w:proofErr w:type="gramStart"/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подмеченному</w:t>
      </w:r>
      <w:proofErr w:type="gramEnd"/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часто тревожны, в связи со своей непохожестью на других детей. </w:t>
      </w:r>
    </w:p>
    <w:p w:rsidR="00FB3C3E" w:rsidRPr="001738E8" w:rsidRDefault="001738E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Поведение и деятельность педагогов, работающих с одарёнными и талантливыми  детьми, в свою очередь, должны отвечать определённым  требованиям:</w:t>
      </w:r>
    </w:p>
    <w:p w:rsidR="00FB3C3E" w:rsidRPr="001738E8" w:rsidRDefault="00FB3C3E" w:rsidP="00FB3C3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гибких, индивидуализированных программ;</w:t>
      </w:r>
    </w:p>
    <w:p w:rsidR="00FB3C3E" w:rsidRPr="001738E8" w:rsidRDefault="00FB3C3E" w:rsidP="00FB3C3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  эмоционально безопасной атмосферы в коллективе объединения;</w:t>
      </w:r>
    </w:p>
    <w:p w:rsidR="00FB3C3E" w:rsidRPr="001738E8" w:rsidRDefault="00FB3C3E" w:rsidP="00FB3C3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развития умственных процессов высшего уровня у детей;</w:t>
      </w:r>
    </w:p>
    <w:p w:rsidR="00FB3C3E" w:rsidRPr="001738E8" w:rsidRDefault="00FB3C3E" w:rsidP="00FB3C3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различных стратегий обучения и воспитания;</w:t>
      </w:r>
    </w:p>
    <w:p w:rsidR="00FB3C3E" w:rsidRPr="001738E8" w:rsidRDefault="00FB3C3E" w:rsidP="00FB3C3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личности и ценностей  воспитанника и  формирование его положительной самооценки;</w:t>
      </w:r>
    </w:p>
    <w:p w:rsidR="00FB3C3E" w:rsidRPr="001738E8" w:rsidRDefault="00FB3C3E" w:rsidP="00FB3C3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поощрение 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успехов своих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воспитанников.</w:t>
      </w:r>
    </w:p>
    <w:p w:rsidR="00FB3C3E" w:rsidRPr="001738E8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Явления детской одаренности и талантливости носят интегративный характер. Проектирование и реализация  целевых программ по развитию талантливых и одарённых детей в условиях МОУ   (как фактор системной поддержки данной категории воспитанников со стороны взрослых)  будет способствовать  не только росту их достижений, но и  оказывать влияние на  дальнейший жизненный путь.</w:t>
      </w:r>
    </w:p>
    <w:p w:rsidR="00FB3C3E" w:rsidRPr="001738E8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этапы выявления одаренных учащихся</w:t>
      </w:r>
    </w:p>
    <w:p w:rsidR="00FB3C3E" w:rsidRPr="001738E8" w:rsidRDefault="00FB3C3E" w:rsidP="00FB3C3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Номинация (называние) — имена кандидатов </w:t>
      </w:r>
      <w:proofErr w:type="gramStart"/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одаренные;</w:t>
      </w:r>
    </w:p>
    <w:p w:rsidR="00527C95" w:rsidRPr="00527C95" w:rsidRDefault="00FB3C3E" w:rsidP="00527C9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проявлений одаренности в поведении и разных видах деятельности учащегося на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 данных наблюдений, рейтинговых шкал, ответов на анкеты и т.п.;</w:t>
      </w:r>
    </w:p>
    <w:p w:rsidR="001738E8" w:rsidRPr="00527C95" w:rsidRDefault="00FB3C3E" w:rsidP="00527C9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условий и истории развития учащегося в семье, его интересов, увлечений — сведения</w:t>
      </w:r>
      <w:r w:rsid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семье, о раннем развитии ребенка, о его интересах и необычных способностях с помощью опросников и интервью;</w:t>
      </w:r>
    </w:p>
    <w:p w:rsidR="00527C95" w:rsidRDefault="00527C95" w:rsidP="00527C9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7C95" w:rsidRDefault="00527C95" w:rsidP="00527C9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C3E" w:rsidRPr="001738E8" w:rsidRDefault="00FB3C3E" w:rsidP="00FB3C3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Оценка учащегося его сверстниками — сведения о способностях, не проявляющихся </w:t>
      </w:r>
      <w:proofErr w:type="gramStart"/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FB3C3E" w:rsidRPr="001738E8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успеваемости и достижениях с помощью опросников;</w:t>
      </w:r>
    </w:p>
    <w:p w:rsidR="00FB3C3E" w:rsidRPr="001738E8" w:rsidRDefault="00FB3C3E" w:rsidP="00FB3C3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Самооценка способностей, мотивации, интересов, успехов с помощью опросников, самоотчетов,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собеседования;</w:t>
      </w:r>
    </w:p>
    <w:p w:rsidR="00FB3C3E" w:rsidRPr="001738E8" w:rsidRDefault="00FB3C3E" w:rsidP="00FB3C3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работ (экзаменационных в </w:t>
      </w:r>
      <w:proofErr w:type="spellStart"/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достижений;</w:t>
      </w:r>
    </w:p>
    <w:p w:rsidR="00FB3C3E" w:rsidRPr="005C37DE" w:rsidRDefault="00FB3C3E" w:rsidP="001738E8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тестирование — показатели интеллектуальных особенностей абстрактного и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логического мышления, математические способности, технические способности, лингвистические</w:t>
      </w:r>
      <w:r w:rsidR="008A2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способности, память и т.д.) творческого и личностного развития учащегося с помощью психодиагностических тестов.</w:t>
      </w:r>
      <w:proofErr w:type="gramEnd"/>
    </w:p>
    <w:p w:rsidR="00FB3C3E" w:rsidRPr="003F595E" w:rsidRDefault="003F595E" w:rsidP="003F59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="00FB3C3E" w:rsidRPr="00173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качества педагога </w:t>
      </w:r>
      <w:r w:rsidR="00FB3C3E" w:rsidRPr="00173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создать благоприятную атмосферу работы с детьми, доброжелательность (одаренные дети наиболее восприимчивы), способность формировать учебную мотивацию различными способами (создавать ситуацию успеха, учитывать интересы и способности ребёнка), умение экспериментировать на занятии, стремление к учебному сотрудничеству: ребенок становится партнёром педагога, субъектом учебной деятельности, активно проявляет инициативу и самостоятельность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Style w:val="-50"/>
        <w:tblW w:w="101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6"/>
        <w:gridCol w:w="3621"/>
        <w:gridCol w:w="3457"/>
      </w:tblGrid>
      <w:tr w:rsidR="00FB3C3E" w:rsidRPr="005C37DE" w:rsidTr="003F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  <w:tcBorders>
              <w:bottom w:val="none" w:sz="0" w:space="0" w:color="auto"/>
            </w:tcBorders>
            <w:hideMark/>
          </w:tcPr>
          <w:p w:rsidR="00FB3C3E" w:rsidRPr="003F595E" w:rsidRDefault="00FB3C3E" w:rsidP="00FB3C3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Cs w:val="0"/>
                <w:color w:val="333333"/>
                <w:sz w:val="32"/>
                <w:szCs w:val="32"/>
                <w:lang w:eastAsia="ru-RU"/>
              </w:rPr>
              <w:t>Формы работы</w:t>
            </w:r>
          </w:p>
        </w:tc>
      </w:tr>
      <w:tr w:rsidR="00FB3C3E" w:rsidRPr="005C37DE" w:rsidTr="003F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:rsidR="00FB3C3E" w:rsidRPr="005C37DE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олимпиады по предметам</w:t>
            </w:r>
          </w:p>
          <w:p w:rsidR="00FB3C3E" w:rsidRPr="005C37DE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научно-практические конференции</w:t>
            </w:r>
          </w:p>
          <w:p w:rsidR="00FB3C3E" w:rsidRPr="005C37DE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выступления и доклады</w:t>
            </w:r>
          </w:p>
          <w:p w:rsidR="00FB3C3E" w:rsidRPr="005C37DE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активная внеклассная работа</w:t>
            </w:r>
          </w:p>
          <w:p w:rsidR="00FB3C3E" w:rsidRPr="005C37DE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3621" w:type="dxa"/>
            <w:hideMark/>
          </w:tcPr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ролевые игры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</w:t>
            </w:r>
            <w:r w:rsidR="003F595E"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абота в парах, в малых группах)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консультирование по возникшей проблеме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научные кружки, общества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3457" w:type="dxa"/>
            <w:hideMark/>
          </w:tcPr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разноуровневые задания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различные конкурсы и викторины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словесные игры и забавы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проекты по различной тематике</w:t>
            </w:r>
          </w:p>
          <w:p w:rsidR="00FB3C3E" w:rsidRPr="003F595E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творческие задания</w:t>
            </w:r>
          </w:p>
        </w:tc>
      </w:tr>
    </w:tbl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5C37D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="00FB3C3E" w:rsidRPr="005C37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Портрет одарённого ребёнка</w:t>
      </w:r>
    </w:p>
    <w:p w:rsidR="00FB3C3E" w:rsidRPr="005C37DE" w:rsidRDefault="00FB3C3E" w:rsidP="00FB3C3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чрезвычайно любопытные в отношении того, как устроен тот или иной предмет.</w:t>
      </w:r>
    </w:p>
    <w:p w:rsidR="00FB3C3E" w:rsidRPr="005C37DE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способны следить за несколькими процессами одновременно и склонны активно исследовать всё окружающее.</w:t>
      </w:r>
    </w:p>
    <w:p w:rsidR="00FB3C3E" w:rsidRPr="005C37DE" w:rsidRDefault="00FB3C3E" w:rsidP="00FB3C3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способностью воспринимать связи между явлениями и предметами и делать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выводы; им нравится в своём воображении создавать альтернативные системы;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отличаются прекрасной памятью в сочетании с ранним языковым развитием и способностью к классификации;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большим словарным запасом;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терпят, когда им навязывают готовый ответ;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обострённое чувство справедливости;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предъявляют высокие требования к себе и окружающим;</w:t>
      </w:r>
    </w:p>
    <w:p w:rsidR="00FB3C3E" w:rsidRPr="005C37DE" w:rsidRDefault="00FB3C3E" w:rsidP="00FB3C3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отличным чувством юмора;</w:t>
      </w:r>
    </w:p>
    <w:p w:rsidR="003F595E" w:rsidRDefault="00FB3C3E" w:rsidP="00E20C95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нередко у них развивается </w:t>
      </w:r>
      <w:proofErr w:type="gramStart"/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негативное</w:t>
      </w:r>
      <w:proofErr w:type="gramEnd"/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самовосприятие</w:t>
      </w:r>
      <w:proofErr w:type="spellEnd"/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возникают трудности в общении со сверстниками.</w:t>
      </w:r>
    </w:p>
    <w:p w:rsidR="00371302" w:rsidRPr="00371302" w:rsidRDefault="00371302" w:rsidP="0037130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7C95" w:rsidRDefault="00527C95" w:rsidP="005C3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7C95" w:rsidRDefault="00527C95" w:rsidP="005C3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7C95" w:rsidRDefault="00527C95" w:rsidP="005C3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5C37DE" w:rsidRDefault="00FB3C3E" w:rsidP="005C3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Индивидуальный образовательный маршрут для одарённых детей</w:t>
      </w:r>
    </w:p>
    <w:p w:rsidR="00FB3C3E" w:rsidRPr="005C37DE" w:rsidRDefault="005C37DE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документах, посвященных модернизации российского образования, ясно выражена мысль о необходимости смены ориентиров образования с получения знаний и реализации абстрактных воспитательных задач к формированию универсальных способностей личности, основанных на новых социальных потребностях и ценностях. Достижение этой цели прямо связано с индивидуализацией образовательного процесса, что вполне осуществимо при </w:t>
      </w:r>
      <w:proofErr w:type="gramStart"/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индивидуальным образовательным маршрутам.</w:t>
      </w:r>
    </w:p>
    <w:p w:rsidR="00FB3C3E" w:rsidRPr="005C37DE" w:rsidRDefault="005C37DE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одаренности ребенку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Большинство исследователей склоняются к тому, что предельно индивидуализировать учебную деятельность ребенка можно только одним способом - разработать индивидуальные учебные планы (или образовательные маршруты) для каждого учащегося, исходя из его индивидуальных возможностей и особенностей.</w:t>
      </w:r>
    </w:p>
    <w:p w:rsidR="00FB3C3E" w:rsidRPr="005C37DE" w:rsidRDefault="005C37DE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учеными как целенаправленно проектируемая дифференцированная образовательная программа, обеспечивающая учащемуся позиции субъекта выбора, разработки и реализации образовательной программы при осуществлении преподавателями педагогической поддержки его самоопределения и самореализации.</w:t>
      </w:r>
    </w:p>
    <w:p w:rsidR="00FB3C3E" w:rsidRDefault="005C37DE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программы).</w:t>
      </w:r>
    </w:p>
    <w:p w:rsidR="00276B79" w:rsidRDefault="00276B79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37DE" w:rsidRDefault="00276B79" w:rsidP="00276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645E5B2" wp14:editId="12898EBF">
            <wp:extent cx="6662057" cy="3348842"/>
            <wp:effectExtent l="0" t="0" r="0" b="17589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B3C3E" w:rsidRPr="005C37DE" w:rsidRDefault="005C37DE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образовательный маршрут поможет одаренному ребенку раскрыть все свои таланты и определиться в мире профессий. Использование индивидуальных образовательных маршрутов в системе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общего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является одной из форм педагогической поддержки личностного, жизненного и профессионального самоопределения воспитанников.</w:t>
      </w:r>
    </w:p>
    <w:p w:rsidR="00FB3C3E" w:rsidRPr="005C37DE" w:rsidRDefault="005C37DE" w:rsidP="005C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образовательной программы нового поколения должно определяться возможностью построения в ее рамках для каждого ребенка индивидуального маршрута развития, пронизывающего различные образовательные области.</w:t>
      </w:r>
    </w:p>
    <w:p w:rsidR="003F595E" w:rsidRDefault="003F595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A60A0" w:rsidRDefault="00BA60A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5C37DE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C37D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Разработка и внедрение индивидуальных обучающих маршрутов учащихся</w:t>
      </w:r>
    </w:p>
    <w:p w:rsidR="00FB3C3E" w:rsidRPr="005C37DE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C3E" w:rsidRPr="005C37DE" w:rsidRDefault="005C37D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FB3C3E"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Логическая структура проектирования индивидуального образовательного маршрута включает в себя следующие этапы:</w:t>
      </w:r>
    </w:p>
    <w:p w:rsidR="005C37DE" w:rsidRPr="005C37DE" w:rsidRDefault="00FB3C3E" w:rsidP="005C37D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постановка образовательной цели (индивидуальный выбор цели </w:t>
      </w:r>
      <w:proofErr w:type="spellStart"/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подготовки),</w:t>
      </w:r>
    </w:p>
    <w:p w:rsidR="005C37DE" w:rsidRPr="00276B79" w:rsidRDefault="00FB3C3E" w:rsidP="00276B79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самоанализ, рефлексия (осознание и соотнесение индивидуальных потребностей</w:t>
      </w:r>
      <w:r w:rsid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внешними требованиями </w:t>
      </w:r>
      <w:r w:rsid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(например, требованиям профиля),</w:t>
      </w:r>
      <w:proofErr w:type="gramEnd"/>
    </w:p>
    <w:p w:rsidR="00FB3C3E" w:rsidRPr="005C37DE" w:rsidRDefault="00FB3C3E" w:rsidP="00FB3C3E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пути (вариантов) реализации поставленной цели,</w:t>
      </w:r>
    </w:p>
    <w:p w:rsidR="00FB3C3E" w:rsidRPr="005C37DE" w:rsidRDefault="00FB3C3E" w:rsidP="00FB3C3E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конкретизация цели (выбор курсов),</w:t>
      </w:r>
    </w:p>
    <w:p w:rsidR="00FB3C3E" w:rsidRPr="00527C95" w:rsidRDefault="00FB3C3E" w:rsidP="00FB3C3E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маршрутного листа.</w:t>
      </w:r>
    </w:p>
    <w:p w:rsidR="00FB3C3E" w:rsidRPr="00527C95" w:rsidRDefault="00FB3C3E" w:rsidP="00276B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2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Структура индивидуального образовательного маршрута</w:t>
      </w:r>
    </w:p>
    <w:p w:rsidR="005C37DE" w:rsidRPr="005C37DE" w:rsidRDefault="005C37DE" w:rsidP="00276B79">
      <w:pPr>
        <w:shd w:val="clear" w:color="auto" w:fill="FFFFFF"/>
        <w:tabs>
          <w:tab w:val="left" w:pos="2268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5689CCA" wp14:editId="5953C96C">
            <wp:extent cx="6792686" cy="4156364"/>
            <wp:effectExtent l="76200" t="0" r="14160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47A10" w:rsidRDefault="00B47A1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47A10" w:rsidRDefault="00B47A1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47A10" w:rsidRDefault="00B47A1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47A10" w:rsidRDefault="00B47A1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47A10" w:rsidRDefault="00B47A1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078AB" w:rsidRDefault="005078AB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078AB" w:rsidRDefault="005078AB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27C95" w:rsidRDefault="00527C95" w:rsidP="00507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276B79" w:rsidRDefault="00FB3C3E" w:rsidP="00507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76B7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Требования к разработке программ индивидуального образовательного маршрута</w:t>
      </w:r>
      <w:r w:rsidR="005078A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276B7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для одаренных детей.</w:t>
      </w:r>
    </w:p>
    <w:p w:rsidR="00276B79" w:rsidRDefault="005078AB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внимания современного образования стоит процесс познания, ориентирующий учащегося на самостоятельный поиск, исследование, открытие, деятельность. Для реализации индивидуальных особенностей развития и обучения детей необходимо создание интегрированной модели образовательного пространства - индивидуаль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образовательного маршрута.</w:t>
      </w:r>
    </w:p>
    <w:p w:rsidR="00FB3C3E" w:rsidRPr="00276B79" w:rsidRDefault="00276B79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индивидуальных образовательных маршрутов:</w:t>
      </w:r>
    </w:p>
    <w:p w:rsidR="00FB3C3E" w:rsidRPr="00276B79" w:rsidRDefault="00276B79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формирование и реализацию потребности учащихся в </w:t>
      </w:r>
      <w:proofErr w:type="spellStart"/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самоактуализации</w:t>
      </w:r>
      <w:proofErr w:type="spellEnd"/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саморазвитии.</w:t>
      </w:r>
    </w:p>
    <w:p w:rsidR="00FB3C3E" w:rsidRPr="00276B79" w:rsidRDefault="00276B79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FB3C3E" w:rsidRPr="00276B79" w:rsidRDefault="00FB3C3E" w:rsidP="00FB3C3E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существенной дифференциации содержания обучения и воспитания</w:t>
      </w:r>
      <w:r w:rsidR="00507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с широкими и гибкими возможностями построения индивидуальных образовательных программ;</w:t>
      </w:r>
    </w:p>
    <w:p w:rsidR="00FB3C3E" w:rsidRPr="00276B79" w:rsidRDefault="00FB3C3E" w:rsidP="00FB3C3E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познавательную деятельность учащихся, повысить роль самостоятельной</w:t>
      </w:r>
      <w:r w:rsid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творческой исследовательской работы педагога и учащегося;</w:t>
      </w:r>
    </w:p>
    <w:p w:rsidR="00FB3C3E" w:rsidRPr="00276B79" w:rsidRDefault="00FB3C3E" w:rsidP="00FB3C3E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развитие целостной структуры личностных свойств ученика, позволяющих наиболее</w:t>
      </w:r>
      <w:r w:rsid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успешными способами осваивать учебный материал и раскрывать свой творческий потенциал.</w:t>
      </w:r>
    </w:p>
    <w:p w:rsidR="00FB3C3E" w:rsidRPr="00276B79" w:rsidRDefault="00276B79" w:rsidP="00276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507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  маршрут рассматривается как образовательно-формирующий, коррекционно-развивающий, диагностический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путь, </w:t>
      </w:r>
      <w:r w:rsidR="00FB3C3E" w:rsidRPr="00276B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направление движения 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(учащегося), выбор им индивидуального содержания обучения и воспитания, форм организации своей учебной деятельности, ориентация на собственное личностное развитие под влиянием личностно ориентированного взаимодействия педагога и учащегося, и определение результативности своей учебной деятельности;</w:t>
      </w:r>
    </w:p>
    <w:p w:rsidR="005078AB" w:rsidRPr="00276B79" w:rsidRDefault="00276B79" w:rsidP="00276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индивидуальных образовательных маршрутов обеспечивается выбором индивидуальных образовательных программ. Разрабатывая индивидуальный образовательный маршрут, учащийся определяет, в какой последовательности, в какие сроки, какими средствами 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программа будет реализована.</w:t>
      </w:r>
    </w:p>
    <w:tbl>
      <w:tblPr>
        <w:tblStyle w:val="-50"/>
        <w:tblW w:w="10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7"/>
        <w:gridCol w:w="5062"/>
        <w:gridCol w:w="2831"/>
      </w:tblGrid>
      <w:tr w:rsidR="00FB3C3E" w:rsidRPr="00276B79" w:rsidTr="0050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tcBorders>
              <w:bottom w:val="none" w:sz="0" w:space="0" w:color="auto"/>
            </w:tcBorders>
            <w:hideMark/>
          </w:tcPr>
          <w:p w:rsidR="00FB3C3E" w:rsidRPr="005078AB" w:rsidRDefault="00FB3C3E" w:rsidP="00FB3C3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5062" w:type="dxa"/>
            <w:tcBorders>
              <w:bottom w:val="none" w:sz="0" w:space="0" w:color="auto"/>
            </w:tcBorders>
            <w:hideMark/>
          </w:tcPr>
          <w:p w:rsidR="00FB3C3E" w:rsidRPr="005078AB" w:rsidRDefault="00FB3C3E" w:rsidP="00FB3C3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>Формы и способы деятельности педагога</w:t>
            </w:r>
          </w:p>
        </w:tc>
        <w:tc>
          <w:tcPr>
            <w:tcW w:w="2831" w:type="dxa"/>
            <w:tcBorders>
              <w:bottom w:val="none" w:sz="0" w:space="0" w:color="auto"/>
            </w:tcBorders>
            <w:hideMark/>
          </w:tcPr>
          <w:p w:rsidR="00FB3C3E" w:rsidRPr="005078AB" w:rsidRDefault="00FB3C3E" w:rsidP="00FB3C3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FB3C3E" w:rsidRPr="00276B79" w:rsidTr="0050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FB3C3E" w:rsidRPr="005078AB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5062" w:type="dxa"/>
            <w:hideMark/>
          </w:tcPr>
          <w:p w:rsidR="00FB3C3E" w:rsidRPr="005078AB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gramStart"/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-а</w:t>
            </w:r>
            <w:proofErr w:type="gramEnd"/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нкетирования, наблюдение, контрольные мероприятия.</w:t>
            </w:r>
          </w:p>
        </w:tc>
        <w:tc>
          <w:tcPr>
            <w:tcW w:w="2831" w:type="dxa"/>
            <w:hideMark/>
          </w:tcPr>
          <w:p w:rsidR="00FB3C3E" w:rsidRPr="005078AB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 для исследования и планирования дальнейшей работы</w:t>
            </w:r>
          </w:p>
        </w:tc>
      </w:tr>
      <w:tr w:rsidR="00FB3C3E" w:rsidRPr="00276B79" w:rsidTr="005078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FB3C3E" w:rsidRPr="005078AB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Аналитико-исследовательский</w:t>
            </w:r>
          </w:p>
        </w:tc>
        <w:tc>
          <w:tcPr>
            <w:tcW w:w="5062" w:type="dxa"/>
            <w:hideMark/>
          </w:tcPr>
          <w:p w:rsidR="00FB3C3E" w:rsidRPr="005078AB" w:rsidRDefault="00FB3C3E" w:rsidP="00FB3C3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диагностических работ, анкетирования, наблюдения. Выявление успешности обучения учащихся, по конкретным темам</w:t>
            </w:r>
          </w:p>
        </w:tc>
        <w:tc>
          <w:tcPr>
            <w:tcW w:w="2831" w:type="dxa"/>
            <w:hideMark/>
          </w:tcPr>
          <w:p w:rsidR="00FB3C3E" w:rsidRPr="005078AB" w:rsidRDefault="00FB3C3E" w:rsidP="00FB3C3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об индивидуальных особенностях учащихся, сопоставление с реальными учебными возможностями (РУВ)</w:t>
            </w:r>
          </w:p>
        </w:tc>
      </w:tr>
      <w:tr w:rsidR="00FB3C3E" w:rsidRPr="00276B79" w:rsidTr="0050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FB3C3E" w:rsidRPr="005078AB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 – проектировочный</w:t>
            </w:r>
          </w:p>
        </w:tc>
        <w:tc>
          <w:tcPr>
            <w:tcW w:w="5062" w:type="dxa"/>
            <w:hideMark/>
          </w:tcPr>
          <w:p w:rsidR="00FB3C3E" w:rsidRPr="005078AB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Поиск путей педагогической поддержки. Определение темы, компетентностей учащихся. Выбор форм и способов работы. Сроки. Составление ИОМ (индивидуальный образовательный маршрут) учащегося.</w:t>
            </w:r>
          </w:p>
        </w:tc>
        <w:tc>
          <w:tcPr>
            <w:tcW w:w="2831" w:type="dxa"/>
            <w:hideMark/>
          </w:tcPr>
          <w:p w:rsidR="00FB3C3E" w:rsidRPr="005078AB" w:rsidRDefault="00FB3C3E" w:rsidP="00FB3C3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ИОМ (индивидуальный образовательный маршрут учащегося)</w:t>
            </w:r>
          </w:p>
        </w:tc>
      </w:tr>
      <w:tr w:rsidR="005078AB" w:rsidRPr="00276B79" w:rsidTr="005078AB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FB3C3E" w:rsidRPr="005078AB" w:rsidRDefault="00FB3C3E" w:rsidP="00FB3C3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7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5062" w:type="dxa"/>
            <w:hideMark/>
          </w:tcPr>
          <w:p w:rsidR="00FB3C3E" w:rsidRPr="005078AB" w:rsidRDefault="00FB3C3E" w:rsidP="00FB3C3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по ИОМ учащегося с целью его развития и поддержки.</w:t>
            </w:r>
          </w:p>
        </w:tc>
        <w:tc>
          <w:tcPr>
            <w:tcW w:w="2831" w:type="dxa"/>
            <w:hideMark/>
          </w:tcPr>
          <w:p w:rsidR="00FB3C3E" w:rsidRPr="005078AB" w:rsidRDefault="00FB3C3E" w:rsidP="00FB3C3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и поддержка творческой одаренности учащегося.</w:t>
            </w:r>
          </w:p>
        </w:tc>
      </w:tr>
      <w:tr w:rsidR="00FB3C3E" w:rsidRPr="00276B79" w:rsidTr="0050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FB3C3E" w:rsidRPr="005078AB" w:rsidRDefault="00FB3C3E" w:rsidP="00FB3C3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7893" w:type="dxa"/>
            <w:gridSpan w:val="2"/>
            <w:hideMark/>
          </w:tcPr>
          <w:p w:rsidR="00FB3C3E" w:rsidRPr="005078AB" w:rsidRDefault="00FB3C3E" w:rsidP="00FB3C3E">
            <w:pPr>
              <w:spacing w:after="150" w:line="16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работы по ИОМ. Выявление положительные и отрицательные моменты Определение перспектив для дальнейшей работы</w:t>
            </w:r>
          </w:p>
        </w:tc>
      </w:tr>
    </w:tbl>
    <w:p w:rsidR="00BF5568" w:rsidRDefault="00BF5568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F5568" w:rsidRDefault="00BF5568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F5568" w:rsidRPr="00BF5568" w:rsidRDefault="00BF5568" w:rsidP="003F59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F5568" w:rsidRPr="00BF5568" w:rsidRDefault="00FB3C3E" w:rsidP="00BF5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556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Методика построения индивидуального образовательного маршрута</w:t>
      </w:r>
      <w:r w:rsidR="00BF5568" w:rsidRPr="00BF556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FB3C3E" w:rsidRPr="00276B79" w:rsidRDefault="00BF556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Педагог, составляющий индивидуальную программу для того или иного ребенка, должен опираться в первую очередь на содержание образовательной программы своего </w:t>
      </w:r>
      <w:r w:rsidR="00507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предмета.</w:t>
      </w:r>
    </w:p>
    <w:p w:rsidR="00FB3C3E" w:rsidRPr="00276B79" w:rsidRDefault="00BF556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вопрос всякой образовательной программы или маршрута: «Как структурировать материал?»</w:t>
      </w:r>
    </w:p>
    <w:p w:rsidR="00FB3C3E" w:rsidRPr="00276B79" w:rsidRDefault="00BF5568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Приступая к созданию индивидуального образовательного маршрута, педагогу необходимо определить, по какому типу структурирован материал в его программе.</w:t>
      </w:r>
    </w:p>
    <w:p w:rsidR="00FB3C3E" w:rsidRPr="00276B79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разработки индивидуального маршрута</w:t>
      </w:r>
    </w:p>
    <w:p w:rsidR="00FB3C3E" w:rsidRPr="00276B79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Педагог, разрабатывающий индивид</w:t>
      </w:r>
      <w:r w:rsidR="00BF5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уальный образовательный маршрут </w:t>
      </w: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действовать примерно по такой схеме:</w:t>
      </w:r>
    </w:p>
    <w:p w:rsidR="00FB3C3E" w:rsidRPr="00276B79" w:rsidRDefault="00FB3C3E" w:rsidP="00FB3C3E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уровень развития ребенка - диагностика (в </w:t>
      </w:r>
      <w:proofErr w:type="spellStart"/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его качества и способности);</w:t>
      </w:r>
    </w:p>
    <w:p w:rsidR="00FB3C3E" w:rsidRPr="00276B79" w:rsidRDefault="00FB3C3E" w:rsidP="00FB3C3E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очертить долгосрочные и краткосрочные цели и пути к их достижению;</w:t>
      </w:r>
    </w:p>
    <w:p w:rsidR="00FB3C3E" w:rsidRPr="00BF5568" w:rsidRDefault="00FB3C3E" w:rsidP="00FB3C3E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время, которое должен затратить ребенок на освоение базовой</w:t>
      </w:r>
      <w:r w:rsidR="00BF5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F5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специальной программы;</w:t>
      </w:r>
    </w:p>
    <w:p w:rsidR="00FB3C3E" w:rsidRPr="00276B79" w:rsidRDefault="00FB3C3E" w:rsidP="00FB3C3E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роли родителей;</w:t>
      </w:r>
    </w:p>
    <w:p w:rsidR="00FB3C3E" w:rsidRPr="00276B79" w:rsidRDefault="00FB3C3E" w:rsidP="00FB3C3E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учебно-тематического плана;</w:t>
      </w:r>
    </w:p>
    <w:p w:rsidR="00FB3C3E" w:rsidRPr="00276B79" w:rsidRDefault="00FB3C3E" w:rsidP="00FB3C3E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содержания;</w:t>
      </w:r>
    </w:p>
    <w:p w:rsidR="00FB3C3E" w:rsidRPr="00276B79" w:rsidRDefault="00FB3C3E" w:rsidP="00FB3C3E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способы оценки успехов ребенка.</w:t>
      </w:r>
    </w:p>
    <w:p w:rsidR="00FB3C3E" w:rsidRPr="00276B79" w:rsidRDefault="00BF5568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важен и примечателен тот факт, что педагоги в своей практической деятельности, чтобы не проглядеть, не потерять одаренность проявляют большое внимание к установлению уровня способностей и их разнообразия у детей. И, наоборот, теряя дарование, талант и просто заметные способности, педагоги образовательных учреждений теряют и всех остальных. Существует множество методик диагностики уровня развития способностей и одаренности.</w:t>
      </w:r>
    </w:p>
    <w:p w:rsidR="00FB3C3E" w:rsidRPr="00276B79" w:rsidRDefault="00D2707C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результатов диагностики, педагог совместно с ребенком и его родителями определяет цели и задачи маршрута. В индивидуальном порядке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согласованию с родителями и </w:t>
      </w:r>
      <w:r w:rsidR="00FB3C3E"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самим ребенком определяется срок действия маршрута в соответствии с поставленными целями и задачами. Предусматривается участие родителей в разработке маршрута, определении целей в совместной творческой деятельности со своим ребенком (Например, изготовление костюма для выступления на концерте и др.).</w:t>
      </w:r>
    </w:p>
    <w:p w:rsidR="00FB3C3E" w:rsidRPr="00276B79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Педагогу необходимо совместно с ребенком и родителями подобрать:</w:t>
      </w:r>
    </w:p>
    <w:p w:rsidR="00FB3C3E" w:rsidRPr="00D2707C" w:rsidRDefault="00FB3C3E" w:rsidP="00FB3C3E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занятий дополнительно к темам из базовой программы, опираясь на интересы</w:t>
      </w:r>
      <w:r w:rsid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ребенка, его возможности и поставленные цели;</w:t>
      </w:r>
    </w:p>
    <w:p w:rsidR="00FB3C3E" w:rsidRPr="00D2707C" w:rsidRDefault="00FB3C3E" w:rsidP="00FB3C3E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работы с одаренным ребенком по индивидуальному образовательному маршруту</w:t>
      </w:r>
      <w:r w:rsid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добавить их к традиционным методам из базовой программы.</w:t>
      </w:r>
    </w:p>
    <w:p w:rsidR="00FB3C3E" w:rsidRPr="00D2707C" w:rsidRDefault="00D2707C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               </w:t>
      </w:r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Разработчик маршрута, проанализировав результаты диагностики и исходя из содержания учебно-тематического плана, решает, нужно ли для достижения поставленной цели привлечь к работе с данным ребенком других специалистов (например, если по результатам диагностики выяснилось, что у воспитанника есть психические особенности, то ему необходимы занятия с психологом). Способ оценки и самооценки успехов выбирает педагог совместно с ребенком. Лучше проводить оценку успехов на каждом этапе освоения маршрута по карте одаренности, которую уже использовали на этапе диагностики. Самооценку воспитанник может провести по одному из опросчиков самоанализа.</w:t>
      </w:r>
    </w:p>
    <w:p w:rsidR="00D2707C" w:rsidRDefault="00D2707C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3C3E" w:rsidRPr="00D2707C" w:rsidRDefault="00FB3C3E" w:rsidP="003F59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9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Пояснительная записка</w:t>
      </w:r>
      <w:r w:rsidRPr="003F59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к индивидуальному маршруту должна включать</w:t>
      </w: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B3C3E" w:rsidRPr="00D2707C" w:rsidRDefault="00FB3C3E" w:rsidP="00D2707C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ребенка;</w:t>
      </w:r>
    </w:p>
    <w:p w:rsidR="00FB3C3E" w:rsidRPr="00D2707C" w:rsidRDefault="00FB3C3E" w:rsidP="00D2707C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способностей и потенциальных возможностей учащегося;</w:t>
      </w:r>
    </w:p>
    <w:p w:rsidR="00FB3C3E" w:rsidRPr="00D2707C" w:rsidRDefault="00FB3C3E" w:rsidP="00D2707C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организации образовательного процесса;</w:t>
      </w:r>
    </w:p>
    <w:p w:rsidR="00FB3C3E" w:rsidRPr="00D2707C" w:rsidRDefault="00FB3C3E" w:rsidP="00D2707C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результаты;</w:t>
      </w:r>
    </w:p>
    <w:p w:rsidR="00FB3C3E" w:rsidRPr="00D2707C" w:rsidRDefault="00FB3C3E" w:rsidP="00D2707C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результативности;</w:t>
      </w:r>
    </w:p>
    <w:p w:rsidR="00FB3C3E" w:rsidRPr="00D2707C" w:rsidRDefault="00FB3C3E" w:rsidP="00D2707C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и способы отслеживания результативности образовательного процесса.</w:t>
      </w:r>
    </w:p>
    <w:p w:rsidR="00FB3C3E" w:rsidRPr="003F595E" w:rsidRDefault="00FB3C3E" w:rsidP="003F59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F595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индивидуальном маршруте необходимо:</w:t>
      </w:r>
    </w:p>
    <w:p w:rsidR="00FB3C3E" w:rsidRPr="00D2707C" w:rsidRDefault="00FB3C3E" w:rsidP="00D2707C">
      <w:pPr>
        <w:numPr>
          <w:ilvl w:val="0"/>
          <w:numId w:val="5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подборку заданий определенной сложности (повышенной или упрощенной)</w:t>
      </w:r>
      <w:r w:rsid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особенностей развития детей и их возможностей;</w:t>
      </w:r>
    </w:p>
    <w:p w:rsidR="00FB3C3E" w:rsidRPr="00D2707C" w:rsidRDefault="00FB3C3E" w:rsidP="00D2707C">
      <w:pPr>
        <w:numPr>
          <w:ilvl w:val="0"/>
          <w:numId w:val="5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 тематику исследовательских или творческих проектов.</w:t>
      </w:r>
    </w:p>
    <w:p w:rsidR="00FB3C3E" w:rsidRPr="00D2707C" w:rsidRDefault="00EB162C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Имеющиеся материалы при необходимости размещаются  в приложении к образовательной программе.</w:t>
      </w:r>
    </w:p>
    <w:p w:rsidR="00FB3C3E" w:rsidRPr="00D2707C" w:rsidRDefault="00EB162C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Проектирование индивидуальных образовательных маршрутов включает как учебную, так и </w:t>
      </w:r>
      <w:proofErr w:type="spellStart"/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внеучебную</w:t>
      </w:r>
      <w:proofErr w:type="spellEnd"/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</w:t>
      </w:r>
      <w:r w:rsid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ость одарённого подростка. При</w:t>
      </w:r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чем, взаимодействие педагога и ребенка возникает уже</w:t>
      </w:r>
      <w:r w:rsid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проектирования </w:t>
      </w:r>
      <w:r w:rsidR="00FB3C3E"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образовательного маршрута.</w:t>
      </w:r>
    </w:p>
    <w:p w:rsidR="00FB3C3E" w:rsidRPr="00D2707C" w:rsidRDefault="00FB3C3E" w:rsidP="00D270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B3C3E" w:rsidRDefault="00FB3C3E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2707C" w:rsidRDefault="00D2707C" w:rsidP="00D27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A60A0" w:rsidRDefault="00BA60A0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B3C3E" w:rsidRPr="00D2707C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2707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Список используемой литературы</w:t>
      </w: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Абакумова Е. М. Развитие творческого потенциала воспитанников учреждения дополнительного образования / Е. М. Абакумова // Учитель в школе. – 2008. – № 4. – С. 92 – 95.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Азаров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Ю.Ускоренное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выявление и развитие детских дарований. – М.: Воспитание школьников. 2009. №1.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Акимова Е. А. Индивидуальное обучение одаренного ребенка / Е. А. Акимова // Учитель в школе. – 2009. – № 3. – С. 85 – 86.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Голованов, В.П. Методика и технология работы педагога дополнительного образования: / В.П. Голованов. – М.: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2004, – 239 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Кого считать одаренным? // Директор школы, 2000. – №2.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Коноплева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Н.Легко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 быть вундеркиндом? // Директор школы. -2004. – № 3. – с. 54-59.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Кутнякова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Н.П. Учимся понимать детей. – Ростов н</w:t>
      </w:r>
      <w:proofErr w:type="gram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</w:t>
      </w:r>
      <w:proofErr w:type="gram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Феникс, 2008. – 282 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Ландау Э. Одаренность требует мужества: Психологическое сопровождение одаренного ребенка / Пер. с нем.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А.П.Голубева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Науч. ред.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gram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екста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Н.М.Назарова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Издательский центр «Академия», 2002. – 144с.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Лебедева В.П.,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Лейтес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Н.С., Матюшкин А.М. и др. Учителю об одаренных детях (пособие для учителя) / Под ред.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В.П.Лебедевой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В.И.Панова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Молодая гвардия, 1997. – 354с.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11. 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Лейтес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 Возрастная одаренность школьников: Учеб. пособие для студ.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</w:t>
      </w:r>
      <w:proofErr w:type="gram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ед.учеб.заведений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Издательский центр «Академия», 2001. – 320 с. 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Логинова Р. Н. Творчески одаренные дети: выявление и развитие / Р. Н. Логинова // Учитель в школе. – 2008. – № 3. – С. 81 – 83.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Матюшкин А.М. Загадки одаренности. – М., 1993.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Одаренные дети: Пер. с англ. – М.: Прогресс, 1991. – 376с.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Рабочая концепция одаренности. – 2-е изд.,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 2003. – 95с.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Роджерс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К.,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Фрейберг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Свобода учиться. – М.: Смысл, 2002. – 527 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Савенков А. Творчески одаренные дети: выявление и развитие / А. Савенков // Учитель в школе. – 2008. – № 1. – С. 103 – 106.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Савенков А.И. Ваш ребенок талантлив: Детская одаренность и домашнее обучение. – Ярославль: академия развития, 2002. – 352 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Тамберг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Ю.Г. Развитие творческого мышления ребенка. – СПб</w:t>
      </w:r>
      <w:proofErr w:type="gram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Речь, 2002. – 176 с.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Б. Летний лагерь как технология организации работы с одаренными детьми / К. Б.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Учитель в школе. – 2010. – № 3. – С. 86 – 91.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Хорошко Н.Ф., Головко В.М. Педагогическая концепция «Школы «Интеллектуально одаренные дети» // Школьные технологии, 2002. – №6. – С.97-105.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  Шумакова Н.Б. Обучение и развитие одаренных детей. - М., 2004.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Юркевич В. С. Творчески одаренные дети: выявление и развитие. Типы одаренности / В. С. Юркевич // Учитель в школе. – 2008. – № 2. – С. 69 – 76.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  Яковлева Е.Л. Методические рекомендации учителям по развитию творческого потенциала учащихся / Под ред. </w:t>
      </w:r>
      <w:proofErr w:type="spellStart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В.И.Панова</w:t>
      </w:r>
      <w:proofErr w:type="spellEnd"/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Молодая гвардия. 1997. – 78с</w:t>
      </w:r>
    </w:p>
    <w:p w:rsidR="00FB3C3E" w:rsidRPr="00D2707C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26. </w:t>
      </w:r>
      <w:r w:rsidRPr="00D270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http://www.odardeti.ru</w:t>
      </w:r>
    </w:p>
    <w:p w:rsidR="00FB3C3E" w:rsidRPr="00FB3C3E" w:rsidRDefault="00FB3C3E" w:rsidP="00FB3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A60A0" w:rsidRDefault="00BA60A0" w:rsidP="00923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Приложения</w:t>
      </w:r>
    </w:p>
    <w:p w:rsidR="00FB3C3E" w:rsidRPr="008A25A1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Приложение№1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8045"/>
      </w:tblGrid>
      <w:tr w:rsidR="003F595E" w:rsidTr="00527C95">
        <w:tc>
          <w:tcPr>
            <w:tcW w:w="10705" w:type="dxa"/>
            <w:gridSpan w:val="2"/>
          </w:tcPr>
          <w:p w:rsidR="003F595E" w:rsidRPr="003F595E" w:rsidRDefault="003F595E" w:rsidP="003F595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Схема самоанализа воспитанника, учащегося по индивидуальному образовательному маршруту.</w:t>
            </w:r>
          </w:p>
        </w:tc>
      </w:tr>
      <w:tr w:rsidR="003F595E" w:rsidTr="003F595E">
        <w:tc>
          <w:tcPr>
            <w:tcW w:w="2660" w:type="dxa"/>
          </w:tcPr>
          <w:p w:rsidR="003F595E" w:rsidRP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F595E" w:rsidRPr="003F595E" w:rsidRDefault="003F595E" w:rsidP="003F59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595E" w:rsidTr="003F595E">
        <w:tc>
          <w:tcPr>
            <w:tcW w:w="2660" w:type="dxa"/>
          </w:tcPr>
          <w:p w:rsidR="003F595E" w:rsidRPr="003F595E" w:rsidRDefault="003F595E" w:rsidP="003F595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595E" w:rsidTr="003F595E">
        <w:tc>
          <w:tcPr>
            <w:tcW w:w="2660" w:type="dxa"/>
          </w:tcPr>
          <w:p w:rsidR="003F595E" w:rsidRP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Какие цели я ставил перед собой в начале года?</w:t>
            </w: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595E" w:rsidTr="003F595E">
        <w:tc>
          <w:tcPr>
            <w:tcW w:w="2660" w:type="dxa"/>
          </w:tcPr>
          <w:p w:rsidR="003F595E" w:rsidRPr="003F595E" w:rsidRDefault="003F595E" w:rsidP="003F59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Какие действия я спланировал для достижения цели?</w:t>
            </w:r>
          </w:p>
          <w:p w:rsidR="003F595E" w:rsidRP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595E" w:rsidTr="003F595E">
        <w:tc>
          <w:tcPr>
            <w:tcW w:w="2660" w:type="dxa"/>
          </w:tcPr>
          <w:p w:rsidR="003F595E" w:rsidRPr="003F595E" w:rsidRDefault="003F595E" w:rsidP="003F59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Удалось ли мне реализовать задуманное?</w:t>
            </w:r>
          </w:p>
          <w:p w:rsidR="003F595E" w:rsidRP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595E" w:rsidTr="003F595E">
        <w:trPr>
          <w:trHeight w:val="1343"/>
        </w:trPr>
        <w:tc>
          <w:tcPr>
            <w:tcW w:w="2660" w:type="dxa"/>
          </w:tcPr>
          <w:p w:rsidR="003F595E" w:rsidRPr="003F595E" w:rsidRDefault="003F595E" w:rsidP="003F59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F59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Чему научился? Что необходимо ещё сделать?</w:t>
            </w: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F595E" w:rsidTr="003F595E">
        <w:tc>
          <w:tcPr>
            <w:tcW w:w="2660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Дата заполнения </w:t>
            </w:r>
          </w:p>
        </w:tc>
        <w:tc>
          <w:tcPr>
            <w:tcW w:w="8045" w:type="dxa"/>
          </w:tcPr>
          <w:p w:rsidR="003F595E" w:rsidRDefault="003F595E" w:rsidP="00FB3C3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95E" w:rsidRPr="008A25A1" w:rsidRDefault="003F595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2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Возможные формы подведения итогов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0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3411"/>
        <w:gridCol w:w="3395"/>
      </w:tblGrid>
      <w:tr w:rsidR="00FB3C3E" w:rsidRPr="008A25A1" w:rsidTr="003F595E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 достижений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</w:t>
            </w:r>
          </w:p>
        </w:tc>
      </w:tr>
      <w:tr w:rsidR="00FB3C3E" w:rsidRPr="008A25A1" w:rsidTr="003F595E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Персональная выставка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Экзамен</w:t>
            </w:r>
          </w:p>
        </w:tc>
      </w:tr>
      <w:tr w:rsidR="00FB3C3E" w:rsidRPr="008A25A1" w:rsidTr="003F595E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Открытое занятие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3</w:t>
      </w:r>
    </w:p>
    <w:p w:rsidR="00FB3C3E" w:rsidRPr="003F595E" w:rsidRDefault="00FB3C3E" w:rsidP="003F59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F59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Рекомендации педагогам и родителям учащегося для воспитания исследовательских наклонностей и умение самостоятельно получать знания.</w:t>
      </w:r>
    </w:p>
    <w:p w:rsidR="00FB3C3E" w:rsidRPr="0092308A" w:rsidRDefault="00FB3C3E" w:rsidP="00FB3C3E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занимайтесь наставлениями, помогайте детям действовать незави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симо, не давайте прямых</w:t>
      </w:r>
      <w:r w:rsid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инструкций, относительно, чем они должны заниматься.</w:t>
      </w:r>
    </w:p>
    <w:p w:rsidR="00FB3C3E" w:rsidRPr="008A25A1" w:rsidRDefault="00FB3C3E" w:rsidP="00FB3C3E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сдерживайте инициативы детей и не делайте за них то, что они могут сделать самостоятельно.</w:t>
      </w:r>
    </w:p>
    <w:p w:rsidR="00FB3C3E" w:rsidRPr="0092308A" w:rsidRDefault="00FB3C3E" w:rsidP="00FB3C3E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ребенка прослеживать </w:t>
      </w:r>
      <w:proofErr w:type="spell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и использовать знания, полученные</w:t>
      </w:r>
      <w:r w:rsid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других предметов.</w:t>
      </w:r>
    </w:p>
    <w:p w:rsidR="00FB3C3E" w:rsidRPr="0092308A" w:rsidRDefault="00FB3C3E" w:rsidP="00FB3C3E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Приучайте детей к навыкам самостоятельного решения проблем, исследования и анализы</w:t>
      </w:r>
      <w:r w:rsid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ситуаций.</w:t>
      </w:r>
    </w:p>
    <w:p w:rsidR="00FB3C3E" w:rsidRPr="0092308A" w:rsidRDefault="00FB3C3E" w:rsidP="00FB3C3E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трудные ситуации, возникшие у детей в школе или дома, как область приложения</w:t>
      </w:r>
      <w:r w:rsid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полученных навыков в решении задач.</w:t>
      </w:r>
    </w:p>
    <w:p w:rsidR="00FB3C3E" w:rsidRPr="008A25A1" w:rsidRDefault="00FB3C3E" w:rsidP="00FB3C3E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детям научиться управлять процессом усвоения знаний.</w:t>
      </w:r>
    </w:p>
    <w:p w:rsidR="00FB3C3E" w:rsidRPr="008A25A1" w:rsidRDefault="00FB3C3E" w:rsidP="00FB3C3E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Подходите ко всему творчески.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Pr="008A25A1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4</w:t>
      </w:r>
    </w:p>
    <w:p w:rsidR="00FB3C3E" w:rsidRPr="008A25A1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Образец составления индивидуального маршрута 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(вид направленности)</w:t>
      </w:r>
    </w:p>
    <w:p w:rsidR="00FB3C3E" w:rsidRPr="008A25A1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Актуальность: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занятий в неделю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95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"/>
        <w:gridCol w:w="1133"/>
        <w:gridCol w:w="2327"/>
        <w:gridCol w:w="2925"/>
        <w:gridCol w:w="2343"/>
      </w:tblGrid>
      <w:tr w:rsidR="00FB3C3E" w:rsidRPr="008A25A1" w:rsidTr="00FB3C3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proofErr w:type="gramStart"/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занятия, количество часов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Используемые технологии, формы и методы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Возможность работы с другими специалистами</w:t>
            </w:r>
          </w:p>
        </w:tc>
      </w:tr>
      <w:tr w:rsidR="00FB3C3E" w:rsidRPr="008A25A1" w:rsidTr="00FB3C3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индивидуального маршрута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95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4"/>
        <w:gridCol w:w="1065"/>
        <w:gridCol w:w="2362"/>
        <w:gridCol w:w="3411"/>
        <w:gridCol w:w="1883"/>
      </w:tblGrid>
      <w:tr w:rsidR="00FB3C3E" w:rsidRPr="008A25A1" w:rsidTr="00FB3C3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proofErr w:type="gramStart"/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занятия (краткое)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занятия</w:t>
            </w:r>
          </w:p>
        </w:tc>
      </w:tr>
      <w:tr w:rsidR="00FB3C3E" w:rsidRPr="008A25A1" w:rsidTr="00FB3C3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(на что направлено):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(что удалось, а что необходимо доработать)</w:t>
            </w:r>
          </w:p>
        </w:tc>
      </w:tr>
      <w:tr w:rsidR="00FB3C3E" w:rsidRPr="008A25A1" w:rsidTr="00FB3C3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оценки успехов воспитанника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работе с родителями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Приложение№ 5</w:t>
      </w:r>
    </w:p>
    <w:p w:rsidR="00FB3C3E" w:rsidRPr="008A25A1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педагогам и родителям воспитанника, обучающегося по индивидуальному образовательному маршруту</w:t>
      </w:r>
    </w:p>
    <w:p w:rsidR="00FB3C3E" w:rsidRPr="008A25A1" w:rsidRDefault="00FB3C3E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занимайтесь наставлениями, помогайте детям действовать независимо, не давайте прямых инструкций, относительно, чем они должны заниматься;</w:t>
      </w: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сдерживайте инициативы детей и не делайте за них то, что они могут сделать самостоятельно;</w:t>
      </w: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ребенка прослеживать </w:t>
      </w:r>
      <w:proofErr w:type="spell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и использовать знания, полученные при изучении других предметов;</w:t>
      </w:r>
    </w:p>
    <w:p w:rsidR="00D63E8E" w:rsidRDefault="00D63E8E" w:rsidP="00D63E8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D63E8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D63E8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E8E" w:rsidRDefault="00D63E8E" w:rsidP="00D63E8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Приучайте детей к навыкам самостоятельного решения проблем, исследования и анализы ситуаций;</w:t>
      </w: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трудные ситуации, возникшие у детей в повседневной жизни, как область приложения полученных навыков в решении задач;</w:t>
      </w: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детям научиться управлять процессом усвоения знаний;</w:t>
      </w:r>
    </w:p>
    <w:p w:rsidR="00FB3C3E" w:rsidRPr="008A25A1" w:rsidRDefault="00FB3C3E" w:rsidP="00FB3C3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Подходите ко всему творчески.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CA" w:rsidRPr="0092308A" w:rsidRDefault="009764C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923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риложение № 6</w:t>
      </w:r>
    </w:p>
    <w:p w:rsidR="00FB3C3E" w:rsidRPr="008A25A1" w:rsidRDefault="0092308A" w:rsidP="00FB3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 разделов  индивидуальной образовательной программы 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Титульный лист 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следующую информацию:</w:t>
      </w:r>
    </w:p>
    <w:p w:rsidR="00FB3C3E" w:rsidRPr="008A25A1" w:rsidRDefault="00FB3C3E" w:rsidP="00FB3C3E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название вышестоящего органа управления образованием;</w:t>
      </w:r>
    </w:p>
    <w:p w:rsidR="00FB3C3E" w:rsidRPr="008A25A1" w:rsidRDefault="00FB3C3E" w:rsidP="00FB3C3E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название образовательного учреждения, в котором разработана данная программа;</w:t>
      </w:r>
    </w:p>
    <w:p w:rsidR="00155690" w:rsidRPr="009764CA" w:rsidRDefault="00FB3C3E" w:rsidP="00FB3C3E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программы (по возможности краткое и отражающее ее суть);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Метафорическое 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(например:</w:t>
      </w:r>
      <w:proofErr w:type="gram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«Парус», «Природная мастерская», «Северная мозаика»);</w:t>
      </w:r>
      <w:proofErr w:type="gramEnd"/>
    </w:p>
    <w:p w:rsidR="00D63E8E" w:rsidRDefault="00FB3C3E" w:rsidP="00155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Содержательное</w:t>
      </w:r>
      <w:r w:rsid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включает в себя указание </w:t>
      </w:r>
      <w:proofErr w:type="gramStart"/>
      <w:r w:rsid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C3E" w:rsidRPr="005078AB" w:rsidRDefault="00FB3C3E" w:rsidP="00FB3C3E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базового действия, в которое включаются участники программы, и которое должно стать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них образовательным (например: исследование, проектирование, разработка, моделирование и т.д.);</w:t>
      </w:r>
    </w:p>
    <w:p w:rsidR="00FB3C3E" w:rsidRPr="005078AB" w:rsidRDefault="00FB3C3E" w:rsidP="00FB3C3E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социокультурного объекта образовательного действия – реальность, в которую «входят»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программы (например: общество, регион, знание, культура и т.д.);</w:t>
      </w:r>
      <w:proofErr w:type="gramEnd"/>
    </w:p>
    <w:p w:rsidR="00FB3C3E" w:rsidRPr="008A25A1" w:rsidRDefault="00FB3C3E" w:rsidP="00FB3C3E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образовательного материала (например: «на материале природного заповедника</w:t>
      </w:r>
      <w:proofErr w:type="gramEnd"/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Путоранский</w:t>
      </w:r>
      <w:proofErr w:type="spell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«на материале истории праздников народов Таймыра»), (например: разработка и изготовление действующих моделей возобновляемых источников энергии, исследование и реконструкция жизнедеятельности </w:t>
      </w: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деревни</w:t>
      </w:r>
      <w:proofErr w:type="gram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разработка проекта возрождения этой деревни и т.д.);</w:t>
      </w:r>
    </w:p>
    <w:p w:rsidR="00FB3C3E" w:rsidRPr="008A25A1" w:rsidRDefault="00FB3C3E" w:rsidP="00FB3C3E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об авторе программы (Ф.И.О., занимаемая должность);</w:t>
      </w:r>
    </w:p>
    <w:p w:rsidR="00FB3C3E" w:rsidRPr="008A25A1" w:rsidRDefault="00FB3C3E" w:rsidP="00FB3C3E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населенного пункта, в котором написана программа;</w:t>
      </w:r>
    </w:p>
    <w:p w:rsidR="00FB3C3E" w:rsidRPr="009764CA" w:rsidRDefault="00FB3C3E" w:rsidP="00FB3C3E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дата, номер протокола заседания МС (методического совета), рекомендовавшего программу</w:t>
      </w:r>
      <w:r w:rsid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реализации;</w:t>
      </w:r>
    </w:p>
    <w:p w:rsidR="00FB3C3E" w:rsidRPr="008A25A1" w:rsidRDefault="00FB3C3E" w:rsidP="00FB3C3E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ребенка, на который рассчитана программа;</w:t>
      </w:r>
    </w:p>
    <w:p w:rsidR="00FB3C3E" w:rsidRPr="008A25A1" w:rsidRDefault="00FB3C3E" w:rsidP="00FB3C3E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программы (на сколько лет рассчитана данная программа).</w:t>
      </w:r>
    </w:p>
    <w:p w:rsidR="0092308A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данного ребенка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C3E" w:rsidRPr="008A25A1" w:rsidRDefault="00155690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Давая краткую </w:t>
      </w:r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учащегося, необходимо раскрыть его достижения, уровень и содержание познавательных потребностей, уровень и качество специальных способностей. Достижение учащегося первоначально определяется методом фиксированных педагогических наблюдений, т.е. по результатам педагогического контроля, участия в выставках, конкурсах, соревнованиях и т.п.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C3E" w:rsidRDefault="00155690" w:rsidP="00155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пояснительной записке раскрываются цели образовательной деятельности, обосновываются принципы отбора содержания и последовательность изложения материала, характеризуются формы работы с </w:t>
      </w:r>
      <w:proofErr w:type="gramStart"/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условия реализации программы.</w:t>
      </w:r>
    </w:p>
    <w:p w:rsidR="009764CA" w:rsidRDefault="009764CA" w:rsidP="00155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CA" w:rsidRPr="008A25A1" w:rsidRDefault="009764CA" w:rsidP="00155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92308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№ 7</w:t>
      </w:r>
    </w:p>
    <w:p w:rsidR="00FB3C3E" w:rsidRPr="008A25A1" w:rsidRDefault="00FB3C3E" w:rsidP="009764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написанию пояснительной записки</w:t>
      </w:r>
    </w:p>
    <w:p w:rsidR="00155690" w:rsidRDefault="009764CA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обосновании необходимости разработки и внедрения программы отмечается ее актуальность и практическа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значимость данного учащегося;</w:t>
      </w:r>
    </w:p>
    <w:p w:rsidR="00FB3C3E" w:rsidRPr="008A25A1" w:rsidRDefault="00155690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формулировании цели и задач программы следует помнить, что цель – это предполагаемый результат образовательного процесса, к которому необходимо стремиться. Поэтому в описании цели важно избежать общих абстрактных формулировок, таких, например, как «всестороннее развитие личности», «создание возможностей для творческого развития детей», «удовлетворение образовательных потребностей» и т.п. Такие формулировки не смогут отразить потребности данного учащегося, данной конкретной программы. Кроме того, цель должна быть связана с названием программы, отражать ее основную направленность.</w:t>
      </w:r>
    </w:p>
    <w:p w:rsidR="00FB3C3E" w:rsidRPr="008A25A1" w:rsidRDefault="00155690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FB3C3E"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раскрывают пути достижения цели, показывают, что нужно сделать для достижения цели. Выделяются следующие типы задач:</w:t>
      </w:r>
    </w:p>
    <w:p w:rsidR="00FB3C3E" w:rsidRPr="009764CA" w:rsidRDefault="00FB3C3E" w:rsidP="00155690">
      <w:pPr>
        <w:numPr>
          <w:ilvl w:val="0"/>
          <w:numId w:val="7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</w:t>
      </w:r>
      <w:proofErr w:type="gram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(развитие познавательного интереса к чему-либо, включение в познавательную</w:t>
      </w:r>
      <w:r w:rsid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развитие компетентностей, приобретение определенных знаний, умений и навыков через проектную или исследовательскую деятельность и т.п.);</w:t>
      </w:r>
    </w:p>
    <w:p w:rsidR="00FB3C3E" w:rsidRPr="00155690" w:rsidRDefault="00FB3C3E" w:rsidP="00155690">
      <w:pPr>
        <w:numPr>
          <w:ilvl w:val="0"/>
          <w:numId w:val="7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(формирование компетентностей у обучающегося: социальной, гражданской</w:t>
      </w:r>
      <w:r w:rsid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позиции, коммуникативных качеств, навыков здорового образа жизни и т.п.);</w:t>
      </w:r>
    </w:p>
    <w:p w:rsidR="00FB3C3E" w:rsidRPr="009764CA" w:rsidRDefault="00FB3C3E" w:rsidP="00155690">
      <w:pPr>
        <w:numPr>
          <w:ilvl w:val="0"/>
          <w:numId w:val="7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(развитие деловых качеств, таких, как самостоятельность, ответственность,</w:t>
      </w:r>
      <w:r w:rsid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аккуратность, активность и т.д.; формирование потребностей в самопознании, саморазвитии).</w:t>
      </w:r>
      <w:proofErr w:type="gramEnd"/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задач также не должно быть абстрактным. Задачи должны быть соотнесены с прогнозируемыми результатами.</w:t>
      </w:r>
    </w:p>
    <w:p w:rsidR="0092308A" w:rsidRDefault="0092308A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Default="0092308A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08A" w:rsidRDefault="0092308A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Описывая особенности программы, следует отразить:</w:t>
      </w:r>
    </w:p>
    <w:p w:rsidR="00FB3C3E" w:rsidRPr="008A25A1" w:rsidRDefault="00FB3C3E" w:rsidP="00155690">
      <w:pPr>
        <w:numPr>
          <w:ilvl w:val="0"/>
          <w:numId w:val="7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идеи, на которых она базируется;</w:t>
      </w:r>
    </w:p>
    <w:p w:rsidR="00FB3C3E" w:rsidRPr="008A25A1" w:rsidRDefault="00FB3C3E" w:rsidP="00155690">
      <w:pPr>
        <w:numPr>
          <w:ilvl w:val="0"/>
          <w:numId w:val="7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понятия, которыми оперирует автор;</w:t>
      </w:r>
    </w:p>
    <w:p w:rsidR="00FB3C3E" w:rsidRPr="008A25A1" w:rsidRDefault="00FB3C3E" w:rsidP="00155690">
      <w:pPr>
        <w:numPr>
          <w:ilvl w:val="0"/>
          <w:numId w:val="7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ее реализации, их обоснование и взаимосвязь.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Характеризуя режим организации занятий необходимо указать:</w:t>
      </w:r>
    </w:p>
    <w:p w:rsidR="00FB3C3E" w:rsidRPr="008A25A1" w:rsidRDefault="00FB3C3E" w:rsidP="00155690">
      <w:pPr>
        <w:numPr>
          <w:ilvl w:val="0"/>
          <w:numId w:val="7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часов в год;</w:t>
      </w:r>
    </w:p>
    <w:p w:rsidR="00FB3C3E" w:rsidRPr="008A25A1" w:rsidRDefault="00FB3C3E" w:rsidP="00155690">
      <w:pPr>
        <w:numPr>
          <w:ilvl w:val="0"/>
          <w:numId w:val="7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часов и занятий в неделю;</w:t>
      </w:r>
    </w:p>
    <w:p w:rsidR="00FB3C3E" w:rsidRPr="008A25A1" w:rsidRDefault="00FB3C3E" w:rsidP="00155690">
      <w:pPr>
        <w:numPr>
          <w:ilvl w:val="0"/>
          <w:numId w:val="7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 занятий.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Описывая прогнозируемые результаты и способы их проверки, автору следует:</w:t>
      </w:r>
    </w:p>
    <w:p w:rsidR="009764CA" w:rsidRPr="009764CA" w:rsidRDefault="00FB3C3E" w:rsidP="009764CA">
      <w:pPr>
        <w:numPr>
          <w:ilvl w:val="0"/>
          <w:numId w:val="7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требования к знаниям и умениям, которые должен приобрести обучающийся</w:t>
      </w:r>
      <w:r w:rsid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5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занятий по программе;</w:t>
      </w:r>
    </w:p>
    <w:p w:rsidR="00FB3C3E" w:rsidRPr="008A25A1" w:rsidRDefault="00FB3C3E" w:rsidP="00155690">
      <w:pPr>
        <w:numPr>
          <w:ilvl w:val="0"/>
          <w:numId w:val="8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качества личности, которые могут развиваться у обучающегося в ходе занятий;</w:t>
      </w:r>
      <w:proofErr w:type="gramEnd"/>
    </w:p>
    <w:p w:rsidR="00FB3C3E" w:rsidRPr="009764CA" w:rsidRDefault="00FB3C3E" w:rsidP="00FB3C3E">
      <w:pPr>
        <w:numPr>
          <w:ilvl w:val="0"/>
          <w:numId w:val="8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характеристику системе отслеживания и оценивания ре</w:t>
      </w:r>
      <w:r w:rsid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зультатов </w:t>
      </w:r>
      <w:proofErr w:type="gramStart"/>
      <w:r w:rsid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программе </w:t>
      </w:r>
      <w:r w:rsidRPr="00976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указав способы учета знаний и умений, возможные варианты оценки личностных качеств обучающегося. В качестве процедур оценивания могут использоваться тестирования, зачеты, экзамены, выставки, соревнования, конкурсы и т.п.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Учебно-тематический план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раскрывает модули или разделы предлагаемого курса и количество часов на каждый из них; определяет соотношение учебного времени (теория и практика).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"/>
        <w:gridCol w:w="4764"/>
        <w:gridCol w:w="1970"/>
        <w:gridCol w:w="1617"/>
        <w:gridCol w:w="2126"/>
      </w:tblGrid>
      <w:tr w:rsidR="00FB3C3E" w:rsidRPr="008A25A1" w:rsidTr="00155690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модулей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B3C3E" w:rsidRPr="008A25A1" w:rsidTr="001556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FB3C3E" w:rsidRPr="008A25A1" w:rsidTr="0015569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C3E" w:rsidRPr="008A25A1" w:rsidTr="0015569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C3E" w:rsidRPr="008A25A1" w:rsidTr="0015569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C3E" w:rsidRPr="008A25A1" w:rsidTr="0015569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Погружение в предмет (формирование компетентностей):</w:t>
            </w:r>
          </w:p>
          <w:p w:rsidR="00FB3C3E" w:rsidRPr="008A25A1" w:rsidRDefault="00FB3C3E" w:rsidP="00FB3C3E">
            <w:pPr>
              <w:numPr>
                <w:ilvl w:val="0"/>
                <w:numId w:val="8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Предметная компетентность – ЗУН учащихся.</w:t>
            </w:r>
          </w:p>
          <w:p w:rsidR="00FB3C3E" w:rsidRPr="00155690" w:rsidRDefault="00FB3C3E" w:rsidP="00FB3C3E">
            <w:pPr>
              <w:numPr>
                <w:ilvl w:val="0"/>
                <w:numId w:val="8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Познавательная компетентность – способность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обучению в течение всей жизни.</w:t>
            </w:r>
          </w:p>
          <w:p w:rsidR="00FB3C3E" w:rsidRPr="00155690" w:rsidRDefault="00FB3C3E" w:rsidP="00FB3C3E">
            <w:pPr>
              <w:numPr>
                <w:ilvl w:val="0"/>
                <w:numId w:val="8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Коммуникативная компетентность – умение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вступать в диалог с целью быть понятым.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Информационная компетентность – владение информационными технологиями.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Социальная и гражданская компетентность – соблюдение социальных и гражданских норм поведения, правил ЗОЖ.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Организаторская компетентность - планирование и управление собственной деятельностью.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Автономизационная</w:t>
            </w:r>
            <w:proofErr w:type="spellEnd"/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компетентность – способность к самоопределению и самообразованию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C3E" w:rsidRPr="008A25A1" w:rsidTr="0015569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личностных способностей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C3E" w:rsidRPr="008A25A1" w:rsidTr="0015569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55690" w:rsidRDefault="00155690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5690" w:rsidRDefault="00155690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Содержание программы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краткое описание разделов (модулей) и тем. Кратко описать тему означает:</w:t>
      </w:r>
    </w:p>
    <w:p w:rsidR="00FB3C3E" w:rsidRPr="008A25A1" w:rsidRDefault="00FB3C3E" w:rsidP="00155690">
      <w:pPr>
        <w:numPr>
          <w:ilvl w:val="0"/>
          <w:numId w:val="8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 ее название;</w:t>
      </w:r>
    </w:p>
    <w:p w:rsidR="00FB3C3E" w:rsidRPr="008A25A1" w:rsidRDefault="00FB3C3E" w:rsidP="00155690">
      <w:pPr>
        <w:numPr>
          <w:ilvl w:val="0"/>
          <w:numId w:val="8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основные содержательные моменты, которые изучаются в рамках данной темы.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содержания программы ведется в именительном падеже. Обычно первой темой программы является введение в предмет, а последним проводится итоговое занятие.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Творческий план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определяет промежуточные и итоговые результаты индивидуальной работы с воспитанником, а также формы и уровень представления этих результатов.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представления результатов индивидуальной работы:</w:t>
      </w:r>
    </w:p>
    <w:p w:rsidR="00FB3C3E" w:rsidRPr="008A25A1" w:rsidRDefault="00FB3C3E" w:rsidP="00155690">
      <w:pPr>
        <w:numPr>
          <w:ilvl w:val="0"/>
          <w:numId w:val="8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Научно-исследовательская работа (проекты).</w:t>
      </w:r>
    </w:p>
    <w:p w:rsidR="00FB3C3E" w:rsidRPr="008A25A1" w:rsidRDefault="00FB3C3E" w:rsidP="00155690">
      <w:pPr>
        <w:numPr>
          <w:ilvl w:val="0"/>
          <w:numId w:val="8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Репертуар.</w:t>
      </w:r>
    </w:p>
    <w:p w:rsidR="00FB3C3E" w:rsidRPr="008A25A1" w:rsidRDefault="00FB3C3E" w:rsidP="00155690">
      <w:pPr>
        <w:numPr>
          <w:ilvl w:val="0"/>
          <w:numId w:val="8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 произведения.</w:t>
      </w:r>
    </w:p>
    <w:p w:rsidR="00FB3C3E" w:rsidRPr="008A25A1" w:rsidRDefault="00FB3C3E" w:rsidP="00155690">
      <w:pPr>
        <w:numPr>
          <w:ilvl w:val="0"/>
          <w:numId w:val="8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декоративно-прикладного творчества.</w:t>
      </w:r>
    </w:p>
    <w:p w:rsidR="00FB3C3E" w:rsidRPr="008A25A1" w:rsidRDefault="00FB3C3E" w:rsidP="00155690">
      <w:pPr>
        <w:numPr>
          <w:ilvl w:val="0"/>
          <w:numId w:val="8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соревнований: выставки, соревнования, конкурсы, концерты, фестивали, конференции и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Методическое обеспечение программы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C3E" w:rsidRPr="008A25A1" w:rsidRDefault="00FB3C3E" w:rsidP="00155690">
      <w:pPr>
        <w:numPr>
          <w:ilvl w:val="0"/>
          <w:numId w:val="8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кратко описать основные способы и приемы работы с </w:t>
      </w: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(обучающимися), которые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планируются по каждому разделу – </w:t>
      </w: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  <w:proofErr w:type="gram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теоретические и т.д.</w:t>
      </w:r>
    </w:p>
    <w:p w:rsidR="00FB3C3E" w:rsidRPr="008A25A1" w:rsidRDefault="00FB3C3E" w:rsidP="00155690">
      <w:pPr>
        <w:numPr>
          <w:ilvl w:val="0"/>
          <w:numId w:val="8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отметить, какие формы занятий планируется использовать.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Кроме того, желательно пояснить, чем обусловлен выбор таких форм занятий;</w:t>
      </w:r>
    </w:p>
    <w:p w:rsidR="00FB3C3E" w:rsidRPr="008A25A1" w:rsidRDefault="00FB3C3E" w:rsidP="00155690">
      <w:pPr>
        <w:numPr>
          <w:ilvl w:val="0"/>
          <w:numId w:val="8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описать основные методы организации образовательного процесса;</w:t>
      </w:r>
    </w:p>
    <w:p w:rsidR="00FB3C3E" w:rsidRPr="008A25A1" w:rsidRDefault="00FB3C3E" w:rsidP="00155690">
      <w:pPr>
        <w:numPr>
          <w:ilvl w:val="0"/>
          <w:numId w:val="8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используемые дидактические материалы;</w:t>
      </w:r>
    </w:p>
    <w:p w:rsidR="00FB3C3E" w:rsidRPr="008A25A1" w:rsidRDefault="00FB3C3E" w:rsidP="00155690">
      <w:pPr>
        <w:numPr>
          <w:ilvl w:val="0"/>
          <w:numId w:val="8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краткую характеристику средств, необходимых для реализации программы (кадровых,</w:t>
      </w:r>
      <w:proofErr w:type="gramEnd"/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материально-технических и прочих).</w:t>
      </w:r>
      <w:proofErr w:type="gramEnd"/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Характеризуя кадры, перечислить работников, занятых в ее реализации. Описывая материально-технические условия, имеет смысл дать краткий перечень оборудования, инструментов и материалов, необходимых для реализации программы.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Список литературы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C3E" w:rsidRPr="008A25A1" w:rsidRDefault="00FB3C3E" w:rsidP="00155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привести два списка литературы. В первый список следует включить источники, которые рекомендуется использовать педагогам для организации образовательного процесса; а во второй – литературу для обучающихся и их родителей.</w:t>
      </w:r>
    </w:p>
    <w:p w:rsidR="00155690" w:rsidRDefault="00155690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Календарный учебно-тематический план</w:t>
      </w: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– Обозначение раздела (модуля) программы.</w:t>
      </w:r>
    </w:p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Обозначение темы.</w:t>
      </w:r>
    </w:p>
    <w:tbl>
      <w:tblPr>
        <w:tblW w:w="96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276"/>
        <w:gridCol w:w="1276"/>
        <w:gridCol w:w="708"/>
        <w:gridCol w:w="851"/>
        <w:gridCol w:w="1145"/>
        <w:gridCol w:w="2314"/>
        <w:gridCol w:w="1289"/>
      </w:tblGrid>
      <w:tr w:rsidR="00FB3C3E" w:rsidRPr="008A25A1" w:rsidTr="00155690"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Содержание практической части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C3E" w:rsidRPr="008A25A1" w:rsidTr="00155690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155690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56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C3E" w:rsidRPr="008A25A1" w:rsidTr="00155690">
        <w:trPr>
          <w:trHeight w:val="10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 1. Теремок «Смекалка»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представлений об обитателях леса. Пространственная ориентация. Элементарные навыки поведения в лесу. Коллективное творческое проектирование «Кто в теремочке живет?»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51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9"/>
      </w:tblGrid>
      <w:tr w:rsidR="00FB3C3E" w:rsidRPr="008A25A1" w:rsidTr="00155690"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C3E" w:rsidRPr="008A25A1" w:rsidRDefault="0092308A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Приложение № 8</w:t>
            </w:r>
          </w:p>
          <w:p w:rsidR="00FB3C3E" w:rsidRPr="008A25A1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Психолого-педагогический мониторинг одаренности</w:t>
            </w:r>
          </w:p>
          <w:p w:rsidR="00FB3C3E" w:rsidRPr="008A25A1" w:rsidRDefault="00FB3C3E" w:rsidP="00FB3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учетом специфики одаренности </w:t>
            </w: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наиболее адекватной формой идентификации признаков одаренности того или другого конкретного ребенка является психолого-педагогический мониторинг.</w:t>
            </w:r>
          </w:p>
          <w:p w:rsidR="0092308A" w:rsidRDefault="0092308A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308A" w:rsidRDefault="0092308A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Психолого-педагогический мониторинг, используемый с целью выявления одаренных детей, должен отвечать целому ряду требований:</w:t>
            </w:r>
          </w:p>
          <w:p w:rsidR="00FB3C3E" w:rsidRPr="00155690" w:rsidRDefault="00FB3C3E" w:rsidP="00FB3C3E">
            <w:pPr>
              <w:numPr>
                <w:ilvl w:val="0"/>
                <w:numId w:val="8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характер оценивания разных сторон поведе</w:t>
            </w: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ния и деятельности ребенка,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позволит использовать различные источники информации и охватить как можно более широкий спектр его способностей;</w:t>
            </w:r>
          </w:p>
          <w:p w:rsidR="00FB3C3E" w:rsidRPr="00155690" w:rsidRDefault="00FB3C3E" w:rsidP="00FB3C3E">
            <w:pPr>
              <w:numPr>
                <w:ilvl w:val="0"/>
                <w:numId w:val="8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длительность процесса идентификации (развернутое во времени наблюдение за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поведением данного ребенка в разных си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туациях);</w:t>
            </w:r>
          </w:p>
          <w:p w:rsidR="00FB3C3E" w:rsidRPr="00155690" w:rsidRDefault="00FB3C3E" w:rsidP="00FB3C3E">
            <w:pPr>
              <w:numPr>
                <w:ilvl w:val="0"/>
                <w:numId w:val="9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поведения ребенка в тех сферах деятельности, кото</w:t>
            </w: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рые в максимальной мере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соответствуют его склонностям и инте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ресам;</w:t>
            </w:r>
          </w:p>
          <w:p w:rsidR="00FB3C3E" w:rsidRPr="00155690" w:rsidRDefault="00FB3C3E" w:rsidP="00FB3C3E">
            <w:pPr>
              <w:numPr>
                <w:ilvl w:val="0"/>
                <w:numId w:val="9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экспертная оценка продуктов деятельности детей; при этом следует иметь в виду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возможный консерватизм мнения эксперта, осо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бенно при оценке продуктов подросткового и юношеского творчества;</w:t>
            </w:r>
          </w:p>
          <w:p w:rsidR="00FB3C3E" w:rsidRPr="00155690" w:rsidRDefault="00FB3C3E" w:rsidP="00FB3C3E">
            <w:pPr>
              <w:numPr>
                <w:ilvl w:val="0"/>
                <w:numId w:val="9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выявление признаков одаренности ребенка не только по отношению к актуальному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уровню его психического развития, но и с учетом зоны ближайшего развития (в частности, в условиях обогащенной предметной и образовательной среды при разработке индивидуализированной стратегии обучения данного ребенка);</w:t>
            </w:r>
          </w:p>
          <w:p w:rsidR="00FB3C3E" w:rsidRPr="008A25A1" w:rsidRDefault="00FB3C3E" w:rsidP="00FB3C3E">
            <w:pPr>
              <w:numPr>
                <w:ilvl w:val="0"/>
                <w:numId w:val="9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многократность и многоэтапность обследования;</w:t>
            </w:r>
          </w:p>
          <w:p w:rsidR="00FB3C3E" w:rsidRPr="00155690" w:rsidRDefault="00FB3C3E" w:rsidP="00FB3C3E">
            <w:pPr>
              <w:numPr>
                <w:ilvl w:val="0"/>
                <w:numId w:val="9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диагностическое обследование желательно проводить в ситуации реальной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жизнедеятельности, приближая его по форме организации к естественному эксперименту;</w:t>
            </w:r>
          </w:p>
          <w:p w:rsidR="00FB3C3E" w:rsidRPr="00155690" w:rsidRDefault="00FB3C3E" w:rsidP="00FB3C3E">
            <w:pPr>
              <w:numPr>
                <w:ilvl w:val="0"/>
                <w:numId w:val="9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таких предметных ситуаций, которые моделируют исследовательскую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и позволяют ребенку проявить максимум самостоятельности в овладении и развитии деятельности;</w:t>
            </w:r>
          </w:p>
          <w:p w:rsidR="00FB3C3E" w:rsidRPr="00155690" w:rsidRDefault="00FB3C3E" w:rsidP="00FB3C3E">
            <w:pPr>
              <w:numPr>
                <w:ilvl w:val="0"/>
                <w:numId w:val="9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реальных достижений детей и подростков в различных предметных олимпиадах,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конференциях, спортивных соревнованиях, творческих конкурсах и т.п.;</w:t>
            </w:r>
          </w:p>
          <w:p w:rsidR="00FB3C3E" w:rsidRPr="00155690" w:rsidRDefault="00FB3C3E" w:rsidP="00FB3C3E">
            <w:pPr>
              <w:numPr>
                <w:ilvl w:val="0"/>
                <w:numId w:val="9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преимущественная опора на экологически валидные методы психодиагностики,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оценивающие реальное поведение ребенка в реальной ситуации, — анализ продуктов деятельности, наблюдение, беседа.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Однако и комплексный подход к выявлению одаренности не избавляет полностью от ошибок. В результате может быть «пропу</w:t>
            </w: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щен» одаренный ребенок или, напротив, к числу одаренных может быть отнесен ребенок, который никак не подтвердит этой оценки в своей последующей деятельности (случаи рассогласования диагноза и прогноза).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Навешивать ярлыки «одаренный» или «ординарный» недопустимо не только из-за опасности ошибок в диагностических заключениях. Как убедительно показывают психологические данные, такого рода ярлыки могут весьма негативно повлиять на личностное развитие ребенка.</w:t>
            </w:r>
          </w:p>
          <w:p w:rsidR="007357B3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Итак, процедуры выявления одаренных детей должны быть экологически валидными с точки зрения специфики детской одаренности и своеобразия признаков одаренного </w:t>
            </w:r>
          </w:p>
          <w:p w:rsidR="007357B3" w:rsidRDefault="007357B3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357B3" w:rsidRDefault="007357B3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ребенка. Следует подчеркнуть, что имеющиеся валидные методы идентификации одаренности весьма сложны и тре</w:t>
            </w: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буют высокой квалификации и специального обучения.</w:t>
            </w:r>
          </w:p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Оценка ребенка как одаренного не должна являться самоцелью. </w:t>
            </w:r>
            <w:proofErr w:type="gramStart"/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</w:t>
            </w:r>
            <w:proofErr w:type="gramEnd"/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одаренных детей необходимо связывать с задача</w:t>
            </w:r>
            <w:r w:rsidRPr="008A2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ми их обучения и воспитания, а также с оказанием им психологической помощи и поддержки. Иными словами, проблема выявления одаренных детей и подростков должна быть переформулирована в проблему создания условий для интеллектуального и личностного роста детей в  учреждениях дополнительного образования, с тем, чтобы выявить как можно больше детей с признаками одаренности</w:t>
            </w:r>
            <w:r w:rsidR="00155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FB3C3E" w:rsidRPr="008A25A1" w:rsidTr="00155690"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3C3E" w:rsidRPr="008A25A1" w:rsidRDefault="00FB3C3E" w:rsidP="00FB3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B3C3E" w:rsidRPr="008A25A1" w:rsidRDefault="00FB3C3E" w:rsidP="00FB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B3C3E" w:rsidRPr="008A25A1" w:rsidSect="00B074D5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0F"/>
    <w:multiLevelType w:val="multilevel"/>
    <w:tmpl w:val="CC7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07A5"/>
    <w:multiLevelType w:val="multilevel"/>
    <w:tmpl w:val="D4A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60223"/>
    <w:multiLevelType w:val="multilevel"/>
    <w:tmpl w:val="60F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54AAF"/>
    <w:multiLevelType w:val="multilevel"/>
    <w:tmpl w:val="B3A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92108"/>
    <w:multiLevelType w:val="multilevel"/>
    <w:tmpl w:val="EC5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47ECF"/>
    <w:multiLevelType w:val="multilevel"/>
    <w:tmpl w:val="1B7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C43DA"/>
    <w:multiLevelType w:val="multilevel"/>
    <w:tmpl w:val="AA0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65E98"/>
    <w:multiLevelType w:val="multilevel"/>
    <w:tmpl w:val="606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67682"/>
    <w:multiLevelType w:val="multilevel"/>
    <w:tmpl w:val="765C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4874C9"/>
    <w:multiLevelType w:val="multilevel"/>
    <w:tmpl w:val="409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0399B"/>
    <w:multiLevelType w:val="multilevel"/>
    <w:tmpl w:val="6D8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191948"/>
    <w:multiLevelType w:val="multilevel"/>
    <w:tmpl w:val="224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5666F"/>
    <w:multiLevelType w:val="multilevel"/>
    <w:tmpl w:val="FA70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932A0"/>
    <w:multiLevelType w:val="multilevel"/>
    <w:tmpl w:val="E3E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E4672"/>
    <w:multiLevelType w:val="multilevel"/>
    <w:tmpl w:val="6F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9E0E84"/>
    <w:multiLevelType w:val="multilevel"/>
    <w:tmpl w:val="3CE4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501FC8"/>
    <w:multiLevelType w:val="multilevel"/>
    <w:tmpl w:val="016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407F78"/>
    <w:multiLevelType w:val="multilevel"/>
    <w:tmpl w:val="DE3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89601C"/>
    <w:multiLevelType w:val="multilevel"/>
    <w:tmpl w:val="C8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70707D"/>
    <w:multiLevelType w:val="multilevel"/>
    <w:tmpl w:val="87F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D9353B"/>
    <w:multiLevelType w:val="multilevel"/>
    <w:tmpl w:val="8B2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020B29"/>
    <w:multiLevelType w:val="multilevel"/>
    <w:tmpl w:val="988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361A92"/>
    <w:multiLevelType w:val="multilevel"/>
    <w:tmpl w:val="132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CB07FA"/>
    <w:multiLevelType w:val="multilevel"/>
    <w:tmpl w:val="496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A8268F"/>
    <w:multiLevelType w:val="multilevel"/>
    <w:tmpl w:val="C74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103040"/>
    <w:multiLevelType w:val="multilevel"/>
    <w:tmpl w:val="A8E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C2705C"/>
    <w:multiLevelType w:val="multilevel"/>
    <w:tmpl w:val="B6E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706956"/>
    <w:multiLevelType w:val="multilevel"/>
    <w:tmpl w:val="C34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3E7B3D"/>
    <w:multiLevelType w:val="multilevel"/>
    <w:tmpl w:val="62B8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35008E"/>
    <w:multiLevelType w:val="multilevel"/>
    <w:tmpl w:val="FF0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8E63CB"/>
    <w:multiLevelType w:val="multilevel"/>
    <w:tmpl w:val="7FC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832348"/>
    <w:multiLevelType w:val="multilevel"/>
    <w:tmpl w:val="97C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C44327"/>
    <w:multiLevelType w:val="multilevel"/>
    <w:tmpl w:val="EDE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685210"/>
    <w:multiLevelType w:val="multilevel"/>
    <w:tmpl w:val="EE9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3B20F9"/>
    <w:multiLevelType w:val="multilevel"/>
    <w:tmpl w:val="363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477756"/>
    <w:multiLevelType w:val="multilevel"/>
    <w:tmpl w:val="022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830574"/>
    <w:multiLevelType w:val="multilevel"/>
    <w:tmpl w:val="DF4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D24E7B"/>
    <w:multiLevelType w:val="multilevel"/>
    <w:tmpl w:val="15B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711670"/>
    <w:multiLevelType w:val="multilevel"/>
    <w:tmpl w:val="024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7E1674"/>
    <w:multiLevelType w:val="multilevel"/>
    <w:tmpl w:val="2A1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EA460B9"/>
    <w:multiLevelType w:val="multilevel"/>
    <w:tmpl w:val="CB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AC7F06"/>
    <w:multiLevelType w:val="multilevel"/>
    <w:tmpl w:val="B91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5435FE"/>
    <w:multiLevelType w:val="multilevel"/>
    <w:tmpl w:val="1F5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9C65F9"/>
    <w:multiLevelType w:val="multilevel"/>
    <w:tmpl w:val="A9E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5E437C"/>
    <w:multiLevelType w:val="multilevel"/>
    <w:tmpl w:val="54C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F1685F"/>
    <w:multiLevelType w:val="multilevel"/>
    <w:tmpl w:val="83E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6B0469"/>
    <w:multiLevelType w:val="multilevel"/>
    <w:tmpl w:val="9F7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7573E4"/>
    <w:multiLevelType w:val="multilevel"/>
    <w:tmpl w:val="94B8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463B7E"/>
    <w:multiLevelType w:val="multilevel"/>
    <w:tmpl w:val="335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ED3921"/>
    <w:multiLevelType w:val="multilevel"/>
    <w:tmpl w:val="B1E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576137"/>
    <w:multiLevelType w:val="multilevel"/>
    <w:tmpl w:val="9C6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172946"/>
    <w:multiLevelType w:val="multilevel"/>
    <w:tmpl w:val="1F7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C5483E"/>
    <w:multiLevelType w:val="multilevel"/>
    <w:tmpl w:val="558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E5106C"/>
    <w:multiLevelType w:val="multilevel"/>
    <w:tmpl w:val="3F0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F1B0E2A"/>
    <w:multiLevelType w:val="multilevel"/>
    <w:tmpl w:val="089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47195F"/>
    <w:multiLevelType w:val="multilevel"/>
    <w:tmpl w:val="1A8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243CBC"/>
    <w:multiLevelType w:val="multilevel"/>
    <w:tmpl w:val="92F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0E80B7E"/>
    <w:multiLevelType w:val="multilevel"/>
    <w:tmpl w:val="3B2A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13F18AC"/>
    <w:multiLevelType w:val="multilevel"/>
    <w:tmpl w:val="506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4A5081"/>
    <w:multiLevelType w:val="multilevel"/>
    <w:tmpl w:val="7A4E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A03143"/>
    <w:multiLevelType w:val="multilevel"/>
    <w:tmpl w:val="2BB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654669"/>
    <w:multiLevelType w:val="multilevel"/>
    <w:tmpl w:val="CDA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31A6195"/>
    <w:multiLevelType w:val="multilevel"/>
    <w:tmpl w:val="A64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4754146"/>
    <w:multiLevelType w:val="multilevel"/>
    <w:tmpl w:val="AF7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6F37801"/>
    <w:multiLevelType w:val="multilevel"/>
    <w:tmpl w:val="45C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AD7ADF"/>
    <w:multiLevelType w:val="multilevel"/>
    <w:tmpl w:val="419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95469C"/>
    <w:multiLevelType w:val="multilevel"/>
    <w:tmpl w:val="228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AAA03B9"/>
    <w:multiLevelType w:val="multilevel"/>
    <w:tmpl w:val="0C3A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CC70E8D"/>
    <w:multiLevelType w:val="multilevel"/>
    <w:tmpl w:val="AF2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DAF5C9B"/>
    <w:multiLevelType w:val="multilevel"/>
    <w:tmpl w:val="E8B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BA00A9"/>
    <w:multiLevelType w:val="multilevel"/>
    <w:tmpl w:val="EEB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E651252"/>
    <w:multiLevelType w:val="multilevel"/>
    <w:tmpl w:val="133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F04708F"/>
    <w:multiLevelType w:val="multilevel"/>
    <w:tmpl w:val="B85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F6E381E"/>
    <w:multiLevelType w:val="multilevel"/>
    <w:tmpl w:val="20F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F8C5114"/>
    <w:multiLevelType w:val="multilevel"/>
    <w:tmpl w:val="41C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155764"/>
    <w:multiLevelType w:val="multilevel"/>
    <w:tmpl w:val="AB9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0F570EC"/>
    <w:multiLevelType w:val="multilevel"/>
    <w:tmpl w:val="A63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11F33A1"/>
    <w:multiLevelType w:val="multilevel"/>
    <w:tmpl w:val="A9E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1D278A5"/>
    <w:multiLevelType w:val="multilevel"/>
    <w:tmpl w:val="2EC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01007D"/>
    <w:multiLevelType w:val="multilevel"/>
    <w:tmpl w:val="E99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2F648C4"/>
    <w:multiLevelType w:val="multilevel"/>
    <w:tmpl w:val="BA5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5036FDD"/>
    <w:multiLevelType w:val="multilevel"/>
    <w:tmpl w:val="6B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53978B3"/>
    <w:multiLevelType w:val="multilevel"/>
    <w:tmpl w:val="86F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5A536A7"/>
    <w:multiLevelType w:val="multilevel"/>
    <w:tmpl w:val="E76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5FD622E"/>
    <w:multiLevelType w:val="multilevel"/>
    <w:tmpl w:val="854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6010112"/>
    <w:multiLevelType w:val="multilevel"/>
    <w:tmpl w:val="9D7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6A644AA"/>
    <w:multiLevelType w:val="multilevel"/>
    <w:tmpl w:val="F95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CB2D67"/>
    <w:multiLevelType w:val="multilevel"/>
    <w:tmpl w:val="E7A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7CE191A"/>
    <w:multiLevelType w:val="multilevel"/>
    <w:tmpl w:val="580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A910D3D"/>
    <w:multiLevelType w:val="hybridMultilevel"/>
    <w:tmpl w:val="229E8648"/>
    <w:lvl w:ilvl="0" w:tplc="1DEE8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E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2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6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4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4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>
    <w:nsid w:val="6BB55EF0"/>
    <w:multiLevelType w:val="multilevel"/>
    <w:tmpl w:val="BE3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C92693"/>
    <w:multiLevelType w:val="multilevel"/>
    <w:tmpl w:val="2F6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DC09FE"/>
    <w:multiLevelType w:val="multilevel"/>
    <w:tmpl w:val="19A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D6347E3"/>
    <w:multiLevelType w:val="multilevel"/>
    <w:tmpl w:val="09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EB02962"/>
    <w:multiLevelType w:val="multilevel"/>
    <w:tmpl w:val="B75C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338769B"/>
    <w:multiLevelType w:val="multilevel"/>
    <w:tmpl w:val="F2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383C5D"/>
    <w:multiLevelType w:val="multilevel"/>
    <w:tmpl w:val="DA0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C0E79AC"/>
    <w:multiLevelType w:val="multilevel"/>
    <w:tmpl w:val="0AA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B62C69"/>
    <w:multiLevelType w:val="multilevel"/>
    <w:tmpl w:val="E0D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64"/>
  </w:num>
  <w:num w:numId="3">
    <w:abstractNumId w:val="92"/>
  </w:num>
  <w:num w:numId="4">
    <w:abstractNumId w:val="75"/>
  </w:num>
  <w:num w:numId="5">
    <w:abstractNumId w:val="15"/>
  </w:num>
  <w:num w:numId="6">
    <w:abstractNumId w:val="0"/>
  </w:num>
  <w:num w:numId="7">
    <w:abstractNumId w:val="40"/>
  </w:num>
  <w:num w:numId="8">
    <w:abstractNumId w:val="14"/>
  </w:num>
  <w:num w:numId="9">
    <w:abstractNumId w:val="85"/>
  </w:num>
  <w:num w:numId="10">
    <w:abstractNumId w:val="5"/>
  </w:num>
  <w:num w:numId="11">
    <w:abstractNumId w:val="34"/>
  </w:num>
  <w:num w:numId="12">
    <w:abstractNumId w:val="71"/>
  </w:num>
  <w:num w:numId="13">
    <w:abstractNumId w:val="19"/>
  </w:num>
  <w:num w:numId="14">
    <w:abstractNumId w:val="28"/>
  </w:num>
  <w:num w:numId="15">
    <w:abstractNumId w:val="98"/>
  </w:num>
  <w:num w:numId="16">
    <w:abstractNumId w:val="1"/>
  </w:num>
  <w:num w:numId="17">
    <w:abstractNumId w:val="78"/>
  </w:num>
  <w:num w:numId="18">
    <w:abstractNumId w:val="54"/>
  </w:num>
  <w:num w:numId="19">
    <w:abstractNumId w:val="68"/>
  </w:num>
  <w:num w:numId="20">
    <w:abstractNumId w:val="2"/>
  </w:num>
  <w:num w:numId="21">
    <w:abstractNumId w:val="22"/>
  </w:num>
  <w:num w:numId="22">
    <w:abstractNumId w:val="76"/>
  </w:num>
  <w:num w:numId="23">
    <w:abstractNumId w:val="49"/>
  </w:num>
  <w:num w:numId="24">
    <w:abstractNumId w:val="59"/>
  </w:num>
  <w:num w:numId="25">
    <w:abstractNumId w:val="94"/>
  </w:num>
  <w:num w:numId="26">
    <w:abstractNumId w:val="86"/>
  </w:num>
  <w:num w:numId="27">
    <w:abstractNumId w:val="70"/>
  </w:num>
  <w:num w:numId="28">
    <w:abstractNumId w:val="47"/>
  </w:num>
  <w:num w:numId="29">
    <w:abstractNumId w:val="6"/>
  </w:num>
  <w:num w:numId="30">
    <w:abstractNumId w:val="37"/>
  </w:num>
  <w:num w:numId="31">
    <w:abstractNumId w:val="79"/>
  </w:num>
  <w:num w:numId="32">
    <w:abstractNumId w:val="31"/>
  </w:num>
  <w:num w:numId="33">
    <w:abstractNumId w:val="91"/>
  </w:num>
  <w:num w:numId="34">
    <w:abstractNumId w:val="4"/>
  </w:num>
  <w:num w:numId="35">
    <w:abstractNumId w:val="8"/>
  </w:num>
  <w:num w:numId="36">
    <w:abstractNumId w:val="16"/>
  </w:num>
  <w:num w:numId="37">
    <w:abstractNumId w:val="55"/>
  </w:num>
  <w:num w:numId="38">
    <w:abstractNumId w:val="51"/>
  </w:num>
  <w:num w:numId="39">
    <w:abstractNumId w:val="25"/>
  </w:num>
  <w:num w:numId="40">
    <w:abstractNumId w:val="81"/>
  </w:num>
  <w:num w:numId="41">
    <w:abstractNumId w:val="60"/>
  </w:num>
  <w:num w:numId="42">
    <w:abstractNumId w:val="29"/>
  </w:num>
  <w:num w:numId="43">
    <w:abstractNumId w:val="66"/>
  </w:num>
  <w:num w:numId="44">
    <w:abstractNumId w:val="48"/>
  </w:num>
  <w:num w:numId="45">
    <w:abstractNumId w:val="88"/>
  </w:num>
  <w:num w:numId="46">
    <w:abstractNumId w:val="63"/>
  </w:num>
  <w:num w:numId="47">
    <w:abstractNumId w:val="21"/>
  </w:num>
  <w:num w:numId="48">
    <w:abstractNumId w:val="10"/>
  </w:num>
  <w:num w:numId="49">
    <w:abstractNumId w:val="83"/>
  </w:num>
  <w:num w:numId="50">
    <w:abstractNumId w:val="27"/>
  </w:num>
  <w:num w:numId="51">
    <w:abstractNumId w:val="56"/>
  </w:num>
  <w:num w:numId="52">
    <w:abstractNumId w:val="45"/>
  </w:num>
  <w:num w:numId="53">
    <w:abstractNumId w:val="17"/>
  </w:num>
  <w:num w:numId="54">
    <w:abstractNumId w:val="84"/>
  </w:num>
  <w:num w:numId="55">
    <w:abstractNumId w:val="73"/>
  </w:num>
  <w:num w:numId="56">
    <w:abstractNumId w:val="57"/>
  </w:num>
  <w:num w:numId="57">
    <w:abstractNumId w:val="87"/>
  </w:num>
  <w:num w:numId="58">
    <w:abstractNumId w:val="35"/>
  </w:num>
  <w:num w:numId="59">
    <w:abstractNumId w:val="7"/>
  </w:num>
  <w:num w:numId="60">
    <w:abstractNumId w:val="12"/>
  </w:num>
  <w:num w:numId="61">
    <w:abstractNumId w:val="69"/>
  </w:num>
  <w:num w:numId="62">
    <w:abstractNumId w:val="90"/>
  </w:num>
  <w:num w:numId="63">
    <w:abstractNumId w:val="36"/>
  </w:num>
  <w:num w:numId="64">
    <w:abstractNumId w:val="67"/>
  </w:num>
  <w:num w:numId="65">
    <w:abstractNumId w:val="72"/>
  </w:num>
  <w:num w:numId="66">
    <w:abstractNumId w:val="95"/>
  </w:num>
  <w:num w:numId="67">
    <w:abstractNumId w:val="42"/>
  </w:num>
  <w:num w:numId="68">
    <w:abstractNumId w:val="80"/>
  </w:num>
  <w:num w:numId="69">
    <w:abstractNumId w:val="77"/>
  </w:num>
  <w:num w:numId="70">
    <w:abstractNumId w:val="46"/>
  </w:num>
  <w:num w:numId="71">
    <w:abstractNumId w:val="65"/>
  </w:num>
  <w:num w:numId="72">
    <w:abstractNumId w:val="58"/>
  </w:num>
  <w:num w:numId="73">
    <w:abstractNumId w:val="18"/>
  </w:num>
  <w:num w:numId="74">
    <w:abstractNumId w:val="20"/>
  </w:num>
  <w:num w:numId="75">
    <w:abstractNumId w:val="44"/>
  </w:num>
  <w:num w:numId="76">
    <w:abstractNumId w:val="30"/>
  </w:num>
  <w:num w:numId="77">
    <w:abstractNumId w:val="62"/>
  </w:num>
  <w:num w:numId="78">
    <w:abstractNumId w:val="3"/>
  </w:num>
  <w:num w:numId="79">
    <w:abstractNumId w:val="93"/>
  </w:num>
  <w:num w:numId="80">
    <w:abstractNumId w:val="32"/>
  </w:num>
  <w:num w:numId="81">
    <w:abstractNumId w:val="41"/>
  </w:num>
  <w:num w:numId="82">
    <w:abstractNumId w:val="43"/>
  </w:num>
  <w:num w:numId="83">
    <w:abstractNumId w:val="26"/>
  </w:num>
  <w:num w:numId="84">
    <w:abstractNumId w:val="52"/>
  </w:num>
  <w:num w:numId="85">
    <w:abstractNumId w:val="24"/>
  </w:num>
  <w:num w:numId="86">
    <w:abstractNumId w:val="96"/>
  </w:num>
  <w:num w:numId="87">
    <w:abstractNumId w:val="82"/>
  </w:num>
  <w:num w:numId="88">
    <w:abstractNumId w:val="61"/>
  </w:num>
  <w:num w:numId="89">
    <w:abstractNumId w:val="23"/>
  </w:num>
  <w:num w:numId="90">
    <w:abstractNumId w:val="9"/>
  </w:num>
  <w:num w:numId="91">
    <w:abstractNumId w:val="39"/>
  </w:num>
  <w:num w:numId="92">
    <w:abstractNumId w:val="11"/>
  </w:num>
  <w:num w:numId="93">
    <w:abstractNumId w:val="74"/>
  </w:num>
  <w:num w:numId="94">
    <w:abstractNumId w:val="97"/>
  </w:num>
  <w:num w:numId="95">
    <w:abstractNumId w:val="33"/>
  </w:num>
  <w:num w:numId="96">
    <w:abstractNumId w:val="50"/>
  </w:num>
  <w:num w:numId="97">
    <w:abstractNumId w:val="13"/>
  </w:num>
  <w:num w:numId="98">
    <w:abstractNumId w:val="53"/>
  </w:num>
  <w:num w:numId="99">
    <w:abstractNumId w:val="8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D"/>
    <w:rsid w:val="00155690"/>
    <w:rsid w:val="001738E8"/>
    <w:rsid w:val="001E0EC8"/>
    <w:rsid w:val="001F694D"/>
    <w:rsid w:val="00206D4E"/>
    <w:rsid w:val="00242EC4"/>
    <w:rsid w:val="00276B79"/>
    <w:rsid w:val="002D0D58"/>
    <w:rsid w:val="003355A4"/>
    <w:rsid w:val="00371302"/>
    <w:rsid w:val="003C279C"/>
    <w:rsid w:val="003C4917"/>
    <w:rsid w:val="003F595E"/>
    <w:rsid w:val="004D5765"/>
    <w:rsid w:val="005078AB"/>
    <w:rsid w:val="005164CA"/>
    <w:rsid w:val="00527C95"/>
    <w:rsid w:val="00577D69"/>
    <w:rsid w:val="005C37DE"/>
    <w:rsid w:val="005C7E5B"/>
    <w:rsid w:val="005E12D5"/>
    <w:rsid w:val="0067161D"/>
    <w:rsid w:val="006A3AD6"/>
    <w:rsid w:val="0071380F"/>
    <w:rsid w:val="007357B3"/>
    <w:rsid w:val="00736BBF"/>
    <w:rsid w:val="00843816"/>
    <w:rsid w:val="008A25A1"/>
    <w:rsid w:val="008D786D"/>
    <w:rsid w:val="0092308A"/>
    <w:rsid w:val="009764CA"/>
    <w:rsid w:val="00B074D5"/>
    <w:rsid w:val="00B43D62"/>
    <w:rsid w:val="00B47A10"/>
    <w:rsid w:val="00BA60A0"/>
    <w:rsid w:val="00BF14FC"/>
    <w:rsid w:val="00BF5568"/>
    <w:rsid w:val="00D0128E"/>
    <w:rsid w:val="00D2707C"/>
    <w:rsid w:val="00D42CC5"/>
    <w:rsid w:val="00D63E8E"/>
    <w:rsid w:val="00DC6F29"/>
    <w:rsid w:val="00E20C95"/>
    <w:rsid w:val="00EB162C"/>
    <w:rsid w:val="00F56A7A"/>
    <w:rsid w:val="00FB3C3E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3C3E"/>
  </w:style>
  <w:style w:type="paragraph" w:styleId="a3">
    <w:name w:val="Normal (Web)"/>
    <w:basedOn w:val="a"/>
    <w:uiPriority w:val="99"/>
    <w:unhideWhenUsed/>
    <w:rsid w:val="00FB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3F5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3F5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3F5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3F5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List Accent 5"/>
    <w:basedOn w:val="a1"/>
    <w:uiPriority w:val="72"/>
    <w:rsid w:val="003F5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7">
    <w:name w:val="Table Grid"/>
    <w:basedOn w:val="a1"/>
    <w:uiPriority w:val="59"/>
    <w:rsid w:val="003F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3C3E"/>
  </w:style>
  <w:style w:type="paragraph" w:styleId="a3">
    <w:name w:val="Normal (Web)"/>
    <w:basedOn w:val="a"/>
    <w:uiPriority w:val="99"/>
    <w:unhideWhenUsed/>
    <w:rsid w:val="00FB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3F5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3F5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3F5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3F5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List Accent 5"/>
    <w:basedOn w:val="a1"/>
    <w:uiPriority w:val="72"/>
    <w:rsid w:val="003F5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7">
    <w:name w:val="Table Grid"/>
    <w:basedOn w:val="a1"/>
    <w:uiPriority w:val="59"/>
    <w:rsid w:val="003F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8B07D6-4558-44E7-A8C6-C8F6ABE33792}" type="doc">
      <dgm:prSet loTypeId="urn:microsoft.com/office/officeart/2005/8/layout/radial4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E09D0B5-5680-4301-BFA0-10AE5E251E22}">
      <dgm:prSet phldrT="[Текст]"/>
      <dgm:spPr/>
      <dgm:t>
        <a:bodyPr/>
        <a:lstStyle/>
        <a:p>
          <a:r>
            <a:rPr lang="ru-RU" b="1"/>
            <a:t>Направления реализации</a:t>
          </a:r>
          <a:endParaRPr lang="ru-RU"/>
        </a:p>
      </dgm:t>
    </dgm:pt>
    <dgm:pt modelId="{5106F15B-0293-4929-8A1E-271EB6A4C5C2}" type="parTrans" cxnId="{AA81E898-3AD3-4637-B346-065D23B766B9}">
      <dgm:prSet/>
      <dgm:spPr/>
      <dgm:t>
        <a:bodyPr/>
        <a:lstStyle/>
        <a:p>
          <a:endParaRPr lang="ru-RU"/>
        </a:p>
      </dgm:t>
    </dgm:pt>
    <dgm:pt modelId="{901B7A89-6847-48BF-8A56-A3009B1D273C}" type="sibTrans" cxnId="{AA81E898-3AD3-4637-B346-065D23B766B9}">
      <dgm:prSet/>
      <dgm:spPr/>
      <dgm:t>
        <a:bodyPr/>
        <a:lstStyle/>
        <a:p>
          <a:endParaRPr lang="ru-RU"/>
        </a:p>
      </dgm:t>
    </dgm:pt>
    <dgm:pt modelId="{A60BF185-32FE-405C-BF31-DE42C32A203F}">
      <dgm:prSet phldrT="[Текст]" custT="1"/>
      <dgm:spPr/>
      <dgm:t>
        <a:bodyPr/>
        <a:lstStyle/>
        <a:p>
          <a:r>
            <a:rPr lang="ru-RU" sz="1400"/>
            <a:t>Содержательный-вариативные учебные планы и образовательные программы, определяющие</a:t>
          </a:r>
          <a:r>
            <a:rPr lang="ru-RU" sz="1400" b="1"/>
            <a:t> </a:t>
          </a:r>
          <a:r>
            <a:rPr lang="ru-RU" sz="1400"/>
            <a:t>индивидуальный образовательный маршрут</a:t>
          </a:r>
        </a:p>
      </dgm:t>
    </dgm:pt>
    <dgm:pt modelId="{B3F66104-7D6E-4B24-AD08-50E7BD7396C7}" type="parTrans" cxnId="{C9E27E88-3E5F-4086-8C60-44CBB951A900}">
      <dgm:prSet/>
      <dgm:spPr/>
      <dgm:t>
        <a:bodyPr/>
        <a:lstStyle/>
        <a:p>
          <a:endParaRPr lang="ru-RU"/>
        </a:p>
      </dgm:t>
    </dgm:pt>
    <dgm:pt modelId="{A1974F12-8873-476B-A9C2-85D2DDA17E7B}" type="sibTrans" cxnId="{C9E27E88-3E5F-4086-8C60-44CBB951A900}">
      <dgm:prSet/>
      <dgm:spPr/>
      <dgm:t>
        <a:bodyPr/>
        <a:lstStyle/>
        <a:p>
          <a:endParaRPr lang="ru-RU"/>
        </a:p>
      </dgm:t>
    </dgm:pt>
    <dgm:pt modelId="{7FDF148A-AA53-48D3-848A-5DE76C0D62BD}">
      <dgm:prSet phldrT="[Текст]"/>
      <dgm:spPr/>
      <dgm:t>
        <a:bodyPr/>
        <a:lstStyle/>
        <a:p>
          <a:r>
            <a:rPr lang="ru-RU"/>
            <a:t>Деятельностный-специальные педагогические технологии</a:t>
          </a:r>
        </a:p>
      </dgm:t>
    </dgm:pt>
    <dgm:pt modelId="{E16570CF-F719-44DD-897C-CD664EDBAE03}" type="parTrans" cxnId="{B16B5501-7699-49DF-B0ED-3B19359A2977}">
      <dgm:prSet/>
      <dgm:spPr/>
      <dgm:t>
        <a:bodyPr/>
        <a:lstStyle/>
        <a:p>
          <a:endParaRPr lang="ru-RU"/>
        </a:p>
      </dgm:t>
    </dgm:pt>
    <dgm:pt modelId="{5F7E8196-B31A-4A8B-AA04-3104E0B055D7}" type="sibTrans" cxnId="{B16B5501-7699-49DF-B0ED-3B19359A2977}">
      <dgm:prSet/>
      <dgm:spPr/>
      <dgm:t>
        <a:bodyPr/>
        <a:lstStyle/>
        <a:p>
          <a:endParaRPr lang="ru-RU"/>
        </a:p>
      </dgm:t>
    </dgm:pt>
    <dgm:pt modelId="{29F0B471-BF3F-4CD3-9002-0F08A3670F46}">
      <dgm:prSet phldrT="[Текст]"/>
      <dgm:spPr/>
      <dgm:t>
        <a:bodyPr/>
        <a:lstStyle/>
        <a:p>
          <a:r>
            <a:rPr lang="ru-RU"/>
            <a:t>Процессуальный-организационный аспект</a:t>
          </a:r>
        </a:p>
      </dgm:t>
    </dgm:pt>
    <dgm:pt modelId="{F06F132F-4C32-4801-965B-CA29861EBA50}" type="parTrans" cxnId="{3725B64A-81AF-4823-AD26-0EC1059A1E6D}">
      <dgm:prSet/>
      <dgm:spPr/>
      <dgm:t>
        <a:bodyPr/>
        <a:lstStyle/>
        <a:p>
          <a:endParaRPr lang="ru-RU"/>
        </a:p>
      </dgm:t>
    </dgm:pt>
    <dgm:pt modelId="{1EE0C3DF-8A2C-48C5-8B95-4271AAA9583E}" type="sibTrans" cxnId="{3725B64A-81AF-4823-AD26-0EC1059A1E6D}">
      <dgm:prSet/>
      <dgm:spPr/>
      <dgm:t>
        <a:bodyPr/>
        <a:lstStyle/>
        <a:p>
          <a:endParaRPr lang="ru-RU"/>
        </a:p>
      </dgm:t>
    </dgm:pt>
    <dgm:pt modelId="{B2BE0839-6211-4A96-8664-9D356CD2E88D}">
      <dgm:prSet/>
      <dgm:spPr/>
      <dgm:t>
        <a:bodyPr/>
        <a:lstStyle/>
        <a:p>
          <a:endParaRPr lang="ru-RU"/>
        </a:p>
      </dgm:t>
    </dgm:pt>
    <dgm:pt modelId="{52EDBA02-9F60-47E7-86A8-72F748DDCB50}" type="parTrans" cxnId="{F4C20938-391B-476F-B78D-5B05574B4245}">
      <dgm:prSet/>
      <dgm:spPr/>
      <dgm:t>
        <a:bodyPr/>
        <a:lstStyle/>
        <a:p>
          <a:endParaRPr lang="ru-RU"/>
        </a:p>
      </dgm:t>
    </dgm:pt>
    <dgm:pt modelId="{DA27234D-88CD-4982-ACC7-F8FF3B141D6C}" type="sibTrans" cxnId="{F4C20938-391B-476F-B78D-5B05574B4245}">
      <dgm:prSet/>
      <dgm:spPr/>
      <dgm:t>
        <a:bodyPr/>
        <a:lstStyle/>
        <a:p>
          <a:endParaRPr lang="ru-RU"/>
        </a:p>
      </dgm:t>
    </dgm:pt>
    <dgm:pt modelId="{11693342-CF38-42CA-8C34-E67F9C8203B2}" type="pres">
      <dgm:prSet presAssocID="{598B07D6-4558-44E7-A8C6-C8F6ABE337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7BEA41-1849-4168-86A7-2BB44965CDD3}" type="pres">
      <dgm:prSet presAssocID="{8E09D0B5-5680-4301-BFA0-10AE5E251E22}" presName="centerShape" presStyleLbl="node0" presStyleIdx="0" presStyleCnt="1"/>
      <dgm:spPr/>
      <dgm:t>
        <a:bodyPr/>
        <a:lstStyle/>
        <a:p>
          <a:endParaRPr lang="ru-RU"/>
        </a:p>
      </dgm:t>
    </dgm:pt>
    <dgm:pt modelId="{89C45492-C60D-4674-A8FC-84A5017E2B17}" type="pres">
      <dgm:prSet presAssocID="{B3F66104-7D6E-4B24-AD08-50E7BD7396C7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E67EFC6F-2705-4235-B447-DE7C74EE0482}" type="pres">
      <dgm:prSet presAssocID="{A60BF185-32FE-405C-BF31-DE42C32A203F}" presName="node" presStyleLbl="node1" presStyleIdx="0" presStyleCnt="3" custScaleX="119820" custScaleY="215154" custRadScaleRad="120195" custRadScaleInc="-7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4333B7-8D43-4769-8334-82E6EF4EF6F1}" type="pres">
      <dgm:prSet presAssocID="{E16570CF-F719-44DD-897C-CD664EDBAE03}" presName="parTrans" presStyleLbl="bgSibTrans2D1" presStyleIdx="1" presStyleCnt="3" custLinFactNeighborX="5308" custLinFactNeighborY="5709"/>
      <dgm:spPr/>
      <dgm:t>
        <a:bodyPr/>
        <a:lstStyle/>
        <a:p>
          <a:endParaRPr lang="ru-RU"/>
        </a:p>
      </dgm:t>
    </dgm:pt>
    <dgm:pt modelId="{2DC01E0C-5531-4BFC-ACC9-E76F966F9341}" type="pres">
      <dgm:prSet presAssocID="{7FDF148A-AA53-48D3-848A-5DE76C0D62BD}" presName="node" presStyleLbl="node1" presStyleIdx="1" presStyleCnt="3" custScaleX="143200" custScaleY="118569" custRadScaleRad="92982" custRadScaleInc="91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F73DC6-58BA-400B-A6E4-22F65770B017}" type="pres">
      <dgm:prSet presAssocID="{F06F132F-4C32-4801-965B-CA29861EBA50}" presName="parTrans" presStyleLbl="bgSibTrans2D1" presStyleIdx="2" presStyleCnt="3" custLinFactNeighborX="-4640" custLinFactNeighborY="-45674"/>
      <dgm:spPr/>
      <dgm:t>
        <a:bodyPr/>
        <a:lstStyle/>
        <a:p>
          <a:endParaRPr lang="ru-RU"/>
        </a:p>
      </dgm:t>
    </dgm:pt>
    <dgm:pt modelId="{FB40448F-FB62-4A61-B4E0-2604D8BE18E9}" type="pres">
      <dgm:prSet presAssocID="{29F0B471-BF3F-4CD3-9002-0F08A3670F46}" presName="node" presStyleLbl="node1" presStyleIdx="2" presStyleCnt="3" custScaleX="123357" custScaleY="209989" custRadScaleRad="114868" custRadScaleInc="33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6B5501-7699-49DF-B0ED-3B19359A2977}" srcId="{8E09D0B5-5680-4301-BFA0-10AE5E251E22}" destId="{7FDF148A-AA53-48D3-848A-5DE76C0D62BD}" srcOrd="1" destOrd="0" parTransId="{E16570CF-F719-44DD-897C-CD664EDBAE03}" sibTransId="{5F7E8196-B31A-4A8B-AA04-3104E0B055D7}"/>
    <dgm:cxn modelId="{AA81E898-3AD3-4637-B346-065D23B766B9}" srcId="{598B07D6-4558-44E7-A8C6-C8F6ABE33792}" destId="{8E09D0B5-5680-4301-BFA0-10AE5E251E22}" srcOrd="0" destOrd="0" parTransId="{5106F15B-0293-4929-8A1E-271EB6A4C5C2}" sibTransId="{901B7A89-6847-48BF-8A56-A3009B1D273C}"/>
    <dgm:cxn modelId="{3021DD66-DA70-4DCB-919D-7E9A70DF8429}" type="presOf" srcId="{E16570CF-F719-44DD-897C-CD664EDBAE03}" destId="{C44333B7-8D43-4769-8334-82E6EF4EF6F1}" srcOrd="0" destOrd="0" presId="urn:microsoft.com/office/officeart/2005/8/layout/radial4"/>
    <dgm:cxn modelId="{FCFA14CE-47BB-444C-9725-F02EC2476C66}" type="presOf" srcId="{598B07D6-4558-44E7-A8C6-C8F6ABE33792}" destId="{11693342-CF38-42CA-8C34-E67F9C8203B2}" srcOrd="0" destOrd="0" presId="urn:microsoft.com/office/officeart/2005/8/layout/radial4"/>
    <dgm:cxn modelId="{33321834-8AE5-4F46-93C3-30C4E277F28C}" type="presOf" srcId="{29F0B471-BF3F-4CD3-9002-0F08A3670F46}" destId="{FB40448F-FB62-4A61-B4E0-2604D8BE18E9}" srcOrd="0" destOrd="0" presId="urn:microsoft.com/office/officeart/2005/8/layout/radial4"/>
    <dgm:cxn modelId="{3725B64A-81AF-4823-AD26-0EC1059A1E6D}" srcId="{8E09D0B5-5680-4301-BFA0-10AE5E251E22}" destId="{29F0B471-BF3F-4CD3-9002-0F08A3670F46}" srcOrd="2" destOrd="0" parTransId="{F06F132F-4C32-4801-965B-CA29861EBA50}" sibTransId="{1EE0C3DF-8A2C-48C5-8B95-4271AAA9583E}"/>
    <dgm:cxn modelId="{5957478B-8A6C-4A57-9FAF-B4BFCED75734}" type="presOf" srcId="{8E09D0B5-5680-4301-BFA0-10AE5E251E22}" destId="{037BEA41-1849-4168-86A7-2BB44965CDD3}" srcOrd="0" destOrd="0" presId="urn:microsoft.com/office/officeart/2005/8/layout/radial4"/>
    <dgm:cxn modelId="{8A41CE1F-36A0-4599-8C34-A44ECAA0DABD}" type="presOf" srcId="{7FDF148A-AA53-48D3-848A-5DE76C0D62BD}" destId="{2DC01E0C-5531-4BFC-ACC9-E76F966F9341}" srcOrd="0" destOrd="0" presId="urn:microsoft.com/office/officeart/2005/8/layout/radial4"/>
    <dgm:cxn modelId="{F4C20938-391B-476F-B78D-5B05574B4245}" srcId="{598B07D6-4558-44E7-A8C6-C8F6ABE33792}" destId="{B2BE0839-6211-4A96-8664-9D356CD2E88D}" srcOrd="1" destOrd="0" parTransId="{52EDBA02-9F60-47E7-86A8-72F748DDCB50}" sibTransId="{DA27234D-88CD-4982-ACC7-F8FF3B141D6C}"/>
    <dgm:cxn modelId="{F76EF0C5-D976-4BC8-AA43-F1D1F80471C4}" type="presOf" srcId="{F06F132F-4C32-4801-965B-CA29861EBA50}" destId="{3FF73DC6-58BA-400B-A6E4-22F65770B017}" srcOrd="0" destOrd="0" presId="urn:microsoft.com/office/officeart/2005/8/layout/radial4"/>
    <dgm:cxn modelId="{2418288A-FB50-4069-97D8-1221E6A9BE54}" type="presOf" srcId="{A60BF185-32FE-405C-BF31-DE42C32A203F}" destId="{E67EFC6F-2705-4235-B447-DE7C74EE0482}" srcOrd="0" destOrd="0" presId="urn:microsoft.com/office/officeart/2005/8/layout/radial4"/>
    <dgm:cxn modelId="{C9E27E88-3E5F-4086-8C60-44CBB951A900}" srcId="{8E09D0B5-5680-4301-BFA0-10AE5E251E22}" destId="{A60BF185-32FE-405C-BF31-DE42C32A203F}" srcOrd="0" destOrd="0" parTransId="{B3F66104-7D6E-4B24-AD08-50E7BD7396C7}" sibTransId="{A1974F12-8873-476B-A9C2-85D2DDA17E7B}"/>
    <dgm:cxn modelId="{6A28BC9F-DFD7-4BE0-8B6D-1E48B8D2C6B7}" type="presOf" srcId="{B3F66104-7D6E-4B24-AD08-50E7BD7396C7}" destId="{89C45492-C60D-4674-A8FC-84A5017E2B17}" srcOrd="0" destOrd="0" presId="urn:microsoft.com/office/officeart/2005/8/layout/radial4"/>
    <dgm:cxn modelId="{F7ACE846-53FE-4371-871F-C3416B8D311B}" type="presParOf" srcId="{11693342-CF38-42CA-8C34-E67F9C8203B2}" destId="{037BEA41-1849-4168-86A7-2BB44965CDD3}" srcOrd="0" destOrd="0" presId="urn:microsoft.com/office/officeart/2005/8/layout/radial4"/>
    <dgm:cxn modelId="{A65BADDF-A20F-47D9-A752-7C251C453BF3}" type="presParOf" srcId="{11693342-CF38-42CA-8C34-E67F9C8203B2}" destId="{89C45492-C60D-4674-A8FC-84A5017E2B17}" srcOrd="1" destOrd="0" presId="urn:microsoft.com/office/officeart/2005/8/layout/radial4"/>
    <dgm:cxn modelId="{06B87444-F69E-4DF4-9E18-1BA5FA637746}" type="presParOf" srcId="{11693342-CF38-42CA-8C34-E67F9C8203B2}" destId="{E67EFC6F-2705-4235-B447-DE7C74EE0482}" srcOrd="2" destOrd="0" presId="urn:microsoft.com/office/officeart/2005/8/layout/radial4"/>
    <dgm:cxn modelId="{DB4E632B-CF2D-4A6A-BF73-78CD5158E643}" type="presParOf" srcId="{11693342-CF38-42CA-8C34-E67F9C8203B2}" destId="{C44333B7-8D43-4769-8334-82E6EF4EF6F1}" srcOrd="3" destOrd="0" presId="urn:microsoft.com/office/officeart/2005/8/layout/radial4"/>
    <dgm:cxn modelId="{BF86853C-0D10-4892-9424-1BCF325B652A}" type="presParOf" srcId="{11693342-CF38-42CA-8C34-E67F9C8203B2}" destId="{2DC01E0C-5531-4BFC-ACC9-E76F966F9341}" srcOrd="4" destOrd="0" presId="urn:microsoft.com/office/officeart/2005/8/layout/radial4"/>
    <dgm:cxn modelId="{8DDB0263-7F7F-4164-848A-62384401512D}" type="presParOf" srcId="{11693342-CF38-42CA-8C34-E67F9C8203B2}" destId="{3FF73DC6-58BA-400B-A6E4-22F65770B017}" srcOrd="5" destOrd="0" presId="urn:microsoft.com/office/officeart/2005/8/layout/radial4"/>
    <dgm:cxn modelId="{5824AE59-9300-4139-A547-8161C05FDF41}" type="presParOf" srcId="{11693342-CF38-42CA-8C34-E67F9C8203B2}" destId="{FB40448F-FB62-4A61-B4E0-2604D8BE18E9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36A54E-B986-4CBF-84B1-D64C51A615A2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DD6DDB6-1F86-4445-951D-69BC21941F78}">
      <dgm:prSet phldrT="[Текст]"/>
      <dgm:spPr/>
      <dgm:t>
        <a:bodyPr/>
        <a:lstStyle/>
        <a:p>
          <a:r>
            <a:rPr lang="ru-RU">
              <a:cs typeface="Kalinga" panose="020B0502040204020203" pitchFamily="34" charset="0"/>
            </a:rPr>
            <a:t>Компоненты</a:t>
          </a:r>
        </a:p>
      </dgm:t>
    </dgm:pt>
    <dgm:pt modelId="{BC6BC75B-670F-4965-B963-6E6EC2CD87BE}" type="parTrans" cxnId="{8FDBFE90-E403-4EB8-9918-1E13FF2E47B5}">
      <dgm:prSet/>
      <dgm:spPr/>
      <dgm:t>
        <a:bodyPr/>
        <a:lstStyle/>
        <a:p>
          <a:endParaRPr lang="ru-RU"/>
        </a:p>
      </dgm:t>
    </dgm:pt>
    <dgm:pt modelId="{2156EA95-4AEA-4AEF-98AA-F9270865A044}" type="sibTrans" cxnId="{8FDBFE90-E403-4EB8-9918-1E13FF2E47B5}">
      <dgm:prSet/>
      <dgm:spPr/>
      <dgm:t>
        <a:bodyPr/>
        <a:lstStyle/>
        <a:p>
          <a:endParaRPr lang="ru-RU"/>
        </a:p>
      </dgm:t>
    </dgm:pt>
    <dgm:pt modelId="{4FF60CDF-62F2-4B2D-B12F-03B9F5CF6DF7}">
      <dgm:prSet phldrT="[Текст]"/>
      <dgm:spPr/>
      <dgm:t>
        <a:bodyPr/>
        <a:lstStyle/>
        <a:p>
          <a:r>
            <a:rPr lang="ru-RU"/>
            <a:t>Целевой</a:t>
          </a:r>
        </a:p>
      </dgm:t>
    </dgm:pt>
    <dgm:pt modelId="{17ED939D-D77A-46C1-A844-1B3C112082DC}" type="parTrans" cxnId="{9B1B4328-1ED9-4EA9-B890-91B2A7568E78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94F985B7-F145-4DF8-9C0F-209AAD122A63}" type="sibTrans" cxnId="{9B1B4328-1ED9-4EA9-B890-91B2A7568E78}">
      <dgm:prSet/>
      <dgm:spPr/>
      <dgm:t>
        <a:bodyPr/>
        <a:lstStyle/>
        <a:p>
          <a:endParaRPr lang="ru-RU"/>
        </a:p>
      </dgm:t>
    </dgm:pt>
    <dgm:pt modelId="{6CC6AA78-9E40-4080-B5C5-DD7126F4B1C3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Содержательный</a:t>
          </a:r>
        </a:p>
      </dgm:t>
    </dgm:pt>
    <dgm:pt modelId="{B4D76788-D92F-4AF8-B751-DA959D519607}" type="parTrans" cxnId="{DCD4FFCA-22FB-428B-B479-A6F4F6D3D90B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A6693151-FD2A-49FC-9B5A-77A5F404112B}" type="sibTrans" cxnId="{DCD4FFCA-22FB-428B-B479-A6F4F6D3D90B}">
      <dgm:prSet/>
      <dgm:spPr/>
      <dgm:t>
        <a:bodyPr/>
        <a:lstStyle/>
        <a:p>
          <a:endParaRPr lang="ru-RU"/>
        </a:p>
      </dgm:t>
    </dgm:pt>
    <dgm:pt modelId="{37334779-7FAE-4446-8455-CF038F31B33E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Технологический</a:t>
          </a:r>
        </a:p>
      </dgm:t>
    </dgm:pt>
    <dgm:pt modelId="{6F0C8672-758C-47A6-8318-A1DAE85D5D7A}" type="parTrans" cxnId="{187D1C16-AF2E-4462-9F75-5D1150C8F57A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A07C4A74-808E-4721-AB92-FA0574EB51AE}" type="sibTrans" cxnId="{187D1C16-AF2E-4462-9F75-5D1150C8F57A}">
      <dgm:prSet/>
      <dgm:spPr/>
      <dgm:t>
        <a:bodyPr/>
        <a:lstStyle/>
        <a:p>
          <a:endParaRPr lang="ru-RU"/>
        </a:p>
      </dgm:t>
    </dgm:pt>
    <dgm:pt modelId="{BBA8BFD7-DE35-498C-AAA1-EDFC05E4D34A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Диагностический</a:t>
          </a:r>
        </a:p>
      </dgm:t>
    </dgm:pt>
    <dgm:pt modelId="{ADC7E275-62E4-4F0E-AA37-248A54A85129}" type="parTrans" cxnId="{DBF8E02F-79A8-4840-A203-FFA95DC52EF8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DFF262F0-9692-41BA-8728-515A7805FD77}" type="sibTrans" cxnId="{DBF8E02F-79A8-4840-A203-FFA95DC52EF8}">
      <dgm:prSet/>
      <dgm:spPr/>
      <dgm:t>
        <a:bodyPr/>
        <a:lstStyle/>
        <a:p>
          <a:endParaRPr lang="ru-RU"/>
        </a:p>
      </dgm:t>
    </dgm:pt>
    <dgm:pt modelId="{4F258788-A75F-4A15-BCAD-2EA436F1DF13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Результативный</a:t>
          </a:r>
        </a:p>
      </dgm:t>
    </dgm:pt>
    <dgm:pt modelId="{BD826FAF-9D9F-4C96-B8CE-13E26DC48EBE}" type="parTrans" cxnId="{6076187B-88D1-43C0-9304-D16A90192B34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FBA01256-EB7E-4D7A-BF68-1CB58E818B27}" type="sibTrans" cxnId="{6076187B-88D1-43C0-9304-D16A90192B34}">
      <dgm:prSet/>
      <dgm:spPr/>
      <dgm:t>
        <a:bodyPr/>
        <a:lstStyle/>
        <a:p>
          <a:endParaRPr lang="ru-RU"/>
        </a:p>
      </dgm:t>
    </dgm:pt>
    <dgm:pt modelId="{BD3E8ADD-B7EE-439F-A8C3-15A4440E3096}">
      <dgm:prSet custT="1"/>
      <dgm:spPr/>
      <dgm:t>
        <a:bodyPr/>
        <a:lstStyle/>
        <a:p>
          <a:r>
            <a:rPr lang="ru-RU" sz="1200"/>
            <a:t>Постановка целей, определение задач образовательной работы</a:t>
          </a:r>
        </a:p>
      </dgm:t>
    </dgm:pt>
    <dgm:pt modelId="{CBCF24C6-6D45-4D3D-9992-6CB7565F0BC7}" type="parTrans" cxnId="{78FE1AC2-6F94-4ACF-93BF-BF0A81A7F82C}">
      <dgm:prSet/>
      <dgm:spPr/>
      <dgm:t>
        <a:bodyPr/>
        <a:lstStyle/>
        <a:p>
          <a:endParaRPr lang="ru-RU"/>
        </a:p>
      </dgm:t>
    </dgm:pt>
    <dgm:pt modelId="{1924EB14-9365-4462-96CF-A31577D4BE5D}" type="sibTrans" cxnId="{78FE1AC2-6F94-4ACF-93BF-BF0A81A7F82C}">
      <dgm:prSet/>
      <dgm:spPr/>
      <dgm:t>
        <a:bodyPr/>
        <a:lstStyle/>
        <a:p>
          <a:endParaRPr lang="ru-RU"/>
        </a:p>
      </dgm:t>
    </dgm:pt>
    <dgm:pt modelId="{AACF324E-1CB9-438C-AB18-57763D2C6E9F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Отбор содержания программного материала на основе образовательной программы</a:t>
          </a:r>
        </a:p>
      </dgm:t>
    </dgm:pt>
    <dgm:pt modelId="{C80B7609-F202-4551-9927-BE7599191095}" type="parTrans" cxnId="{A0E5EE1A-3227-43AA-9767-201F72E4A6B5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F2FEC1A0-DA74-42DB-A9BC-C22B5AD8C2C5}" type="sibTrans" cxnId="{A0E5EE1A-3227-43AA-9767-201F72E4A6B5}">
      <dgm:prSet/>
      <dgm:spPr/>
      <dgm:t>
        <a:bodyPr/>
        <a:lstStyle/>
        <a:p>
          <a:endParaRPr lang="ru-RU"/>
        </a:p>
      </dgm:t>
    </dgm:pt>
    <dgm:pt modelId="{AC304412-13B4-4C3D-A306-91D3FB4F2626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Определение используемых педагогических технологий, методов, методик, систем обучения и воспитания с учетом индивидуальных особенностей ребенка</a:t>
          </a:r>
        </a:p>
      </dgm:t>
    </dgm:pt>
    <dgm:pt modelId="{73C76DCB-BB48-4F04-A236-60D09C3B0F03}" type="parTrans" cxnId="{0BDB247E-CDD8-4CFD-AEB6-C53B4FEFA1AF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82B6C3DA-B86A-4AC2-963C-347092840595}" type="sibTrans" cxnId="{0BDB247E-CDD8-4CFD-AEB6-C53B4FEFA1AF}">
      <dgm:prSet/>
      <dgm:spPr/>
      <dgm:t>
        <a:bodyPr/>
        <a:lstStyle/>
        <a:p>
          <a:endParaRPr lang="ru-RU"/>
        </a:p>
      </dgm:t>
    </dgm:pt>
    <dgm:pt modelId="{C4CB5C17-0D74-4F01-94D8-878854A04278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Определение системы диагностического сопровождения </a:t>
          </a:r>
        </a:p>
      </dgm:t>
    </dgm:pt>
    <dgm:pt modelId="{8408D270-F4C4-45A3-B674-5AEBB7703B2D}" type="parTrans" cxnId="{C6DF366F-EF72-4881-9431-3D4CD7EF68D4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A0BE8294-2AE5-4225-A768-064A286B0482}" type="sibTrans" cxnId="{C6DF366F-EF72-4881-9431-3D4CD7EF68D4}">
      <dgm:prSet/>
      <dgm:spPr/>
      <dgm:t>
        <a:bodyPr/>
        <a:lstStyle/>
        <a:p>
          <a:endParaRPr lang="ru-RU"/>
        </a:p>
      </dgm:t>
    </dgm:pt>
    <dgm:pt modelId="{B3D15159-AD05-41C2-9FCC-029F37B0CADD}">
      <dgm:prSet/>
      <dgm:spPr/>
      <dgm:t>
        <a:bodyPr/>
        <a:lstStyle/>
        <a:p>
          <a:r>
            <a:rPr lang="ru-RU">
              <a:cs typeface="Kalinga" panose="020B0502040204020203" pitchFamily="34" charset="0"/>
            </a:rPr>
            <a:t>Формулируются ожидаемые результаты, сроки их достижения и критерии оценки эффективности реализуемых мероприятий</a:t>
          </a:r>
        </a:p>
      </dgm:t>
    </dgm:pt>
    <dgm:pt modelId="{2AF76719-3CBF-47A6-ACB1-E6B9592B96F4}" type="parTrans" cxnId="{61A32A07-C1A5-4580-A528-29FA876DD462}">
      <dgm:prSet/>
      <dgm:spPr/>
      <dgm:t>
        <a:bodyPr/>
        <a:lstStyle/>
        <a:p>
          <a:endParaRPr lang="ru-RU">
            <a:cs typeface="Kalinga" panose="020B0502040204020203" pitchFamily="34" charset="0"/>
          </a:endParaRPr>
        </a:p>
      </dgm:t>
    </dgm:pt>
    <dgm:pt modelId="{D8EDDC00-A48B-4AC4-8584-782DAE21E723}" type="sibTrans" cxnId="{61A32A07-C1A5-4580-A528-29FA876DD462}">
      <dgm:prSet/>
      <dgm:spPr/>
      <dgm:t>
        <a:bodyPr/>
        <a:lstStyle/>
        <a:p>
          <a:endParaRPr lang="ru-RU"/>
        </a:p>
      </dgm:t>
    </dgm:pt>
    <dgm:pt modelId="{D3AAB50D-0FB0-42D5-B93F-9EC27C9D17C1}" type="pres">
      <dgm:prSet presAssocID="{AA36A54E-B986-4CBF-84B1-D64C51A615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701CD7B-81E0-4D27-B7F3-C6FFFE38BCAE}" type="pres">
      <dgm:prSet presAssocID="{ADD6DDB6-1F86-4445-951D-69BC21941F78}" presName="hierRoot1" presStyleCnt="0">
        <dgm:presLayoutVars>
          <dgm:hierBranch val="init"/>
        </dgm:presLayoutVars>
      </dgm:prSet>
      <dgm:spPr/>
    </dgm:pt>
    <dgm:pt modelId="{670AFB97-5EE3-489C-AE44-9E02F3B55B13}" type="pres">
      <dgm:prSet presAssocID="{ADD6DDB6-1F86-4445-951D-69BC21941F78}" presName="rootComposite1" presStyleCnt="0"/>
      <dgm:spPr/>
    </dgm:pt>
    <dgm:pt modelId="{0D7D1DDE-0615-4D78-A4E4-21B9A8D8E047}" type="pres">
      <dgm:prSet presAssocID="{ADD6DDB6-1F86-4445-951D-69BC21941F7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3A8D5C-96BC-44E0-A298-5736641531EA}" type="pres">
      <dgm:prSet presAssocID="{ADD6DDB6-1F86-4445-951D-69BC21941F7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511D02D-087C-419A-AA1D-E3FDF0F670E4}" type="pres">
      <dgm:prSet presAssocID="{ADD6DDB6-1F86-4445-951D-69BC21941F78}" presName="hierChild2" presStyleCnt="0"/>
      <dgm:spPr/>
    </dgm:pt>
    <dgm:pt modelId="{DC90F5F1-A12E-4085-8BF3-48F7E3E96711}" type="pres">
      <dgm:prSet presAssocID="{17ED939D-D77A-46C1-A844-1B3C112082DC}" presName="Name37" presStyleLbl="parChTrans1D2" presStyleIdx="0" presStyleCnt="5"/>
      <dgm:spPr/>
      <dgm:t>
        <a:bodyPr/>
        <a:lstStyle/>
        <a:p>
          <a:endParaRPr lang="ru-RU"/>
        </a:p>
      </dgm:t>
    </dgm:pt>
    <dgm:pt modelId="{7B03E3A9-8CF6-4C1F-946D-BF0A2844417C}" type="pres">
      <dgm:prSet presAssocID="{4FF60CDF-62F2-4B2D-B12F-03B9F5CF6DF7}" presName="hierRoot2" presStyleCnt="0">
        <dgm:presLayoutVars>
          <dgm:hierBranch val="init"/>
        </dgm:presLayoutVars>
      </dgm:prSet>
      <dgm:spPr/>
    </dgm:pt>
    <dgm:pt modelId="{5129E5D3-B110-4471-897B-3C0D4E9C5E1A}" type="pres">
      <dgm:prSet presAssocID="{4FF60CDF-62F2-4B2D-B12F-03B9F5CF6DF7}" presName="rootComposite" presStyleCnt="0"/>
      <dgm:spPr/>
    </dgm:pt>
    <dgm:pt modelId="{93D96970-C788-43B1-BC9E-EE7FE42E09DB}" type="pres">
      <dgm:prSet presAssocID="{4FF60CDF-62F2-4B2D-B12F-03B9F5CF6DF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EBA689-50EB-4403-B88F-336853699FAA}" type="pres">
      <dgm:prSet presAssocID="{4FF60CDF-62F2-4B2D-B12F-03B9F5CF6DF7}" presName="rootConnector" presStyleLbl="node2" presStyleIdx="0" presStyleCnt="5"/>
      <dgm:spPr/>
      <dgm:t>
        <a:bodyPr/>
        <a:lstStyle/>
        <a:p>
          <a:endParaRPr lang="ru-RU"/>
        </a:p>
      </dgm:t>
    </dgm:pt>
    <dgm:pt modelId="{E6057928-AF7D-4B38-8A4E-D9501E4B2E6F}" type="pres">
      <dgm:prSet presAssocID="{4FF60CDF-62F2-4B2D-B12F-03B9F5CF6DF7}" presName="hierChild4" presStyleCnt="0"/>
      <dgm:spPr/>
    </dgm:pt>
    <dgm:pt modelId="{EBCA7752-B8DE-4E10-8F4A-8D782832A7F8}" type="pres">
      <dgm:prSet presAssocID="{CBCF24C6-6D45-4D3D-9992-6CB7565F0BC7}" presName="Name37" presStyleLbl="parChTrans1D3" presStyleIdx="0" presStyleCnt="5"/>
      <dgm:spPr/>
      <dgm:t>
        <a:bodyPr/>
        <a:lstStyle/>
        <a:p>
          <a:endParaRPr lang="ru-RU"/>
        </a:p>
      </dgm:t>
    </dgm:pt>
    <dgm:pt modelId="{3F1956EF-5D36-4B6E-BC98-DBF1A2A98C10}" type="pres">
      <dgm:prSet presAssocID="{BD3E8ADD-B7EE-439F-A8C3-15A4440E3096}" presName="hierRoot2" presStyleCnt="0">
        <dgm:presLayoutVars>
          <dgm:hierBranch val="init"/>
        </dgm:presLayoutVars>
      </dgm:prSet>
      <dgm:spPr/>
    </dgm:pt>
    <dgm:pt modelId="{180C3489-9A49-4BAB-BD6D-DA4A500F8D0D}" type="pres">
      <dgm:prSet presAssocID="{BD3E8ADD-B7EE-439F-A8C3-15A4440E3096}" presName="rootComposite" presStyleCnt="0"/>
      <dgm:spPr/>
    </dgm:pt>
    <dgm:pt modelId="{C685CF18-0106-4D25-BCBA-DEC39D38D66F}" type="pres">
      <dgm:prSet presAssocID="{BD3E8ADD-B7EE-439F-A8C3-15A4440E3096}" presName="rootText" presStyleLbl="node3" presStyleIdx="0" presStyleCnt="5" custScaleY="2363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B3FF1E-B587-4A58-96F3-DCD190F53468}" type="pres">
      <dgm:prSet presAssocID="{BD3E8ADD-B7EE-439F-A8C3-15A4440E3096}" presName="rootConnector" presStyleLbl="node3" presStyleIdx="0" presStyleCnt="5"/>
      <dgm:spPr/>
      <dgm:t>
        <a:bodyPr/>
        <a:lstStyle/>
        <a:p>
          <a:endParaRPr lang="ru-RU"/>
        </a:p>
      </dgm:t>
    </dgm:pt>
    <dgm:pt modelId="{861916BE-792B-4EB6-B4DA-1727FD7F398A}" type="pres">
      <dgm:prSet presAssocID="{BD3E8ADD-B7EE-439F-A8C3-15A4440E3096}" presName="hierChild4" presStyleCnt="0"/>
      <dgm:spPr/>
    </dgm:pt>
    <dgm:pt modelId="{E67CE645-8E26-4D9B-AE21-665426B18002}" type="pres">
      <dgm:prSet presAssocID="{BD3E8ADD-B7EE-439F-A8C3-15A4440E3096}" presName="hierChild5" presStyleCnt="0"/>
      <dgm:spPr/>
    </dgm:pt>
    <dgm:pt modelId="{83CE2CE5-7B2E-4E2A-BBDB-5C8B28E66DBC}" type="pres">
      <dgm:prSet presAssocID="{4FF60CDF-62F2-4B2D-B12F-03B9F5CF6DF7}" presName="hierChild5" presStyleCnt="0"/>
      <dgm:spPr/>
    </dgm:pt>
    <dgm:pt modelId="{38FAAF34-89EA-44EC-BB49-B9E3DED53F7B}" type="pres">
      <dgm:prSet presAssocID="{B4D76788-D92F-4AF8-B751-DA959D51960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C32A38CD-A331-4C2E-AD91-3BC89A116D8D}" type="pres">
      <dgm:prSet presAssocID="{6CC6AA78-9E40-4080-B5C5-DD7126F4B1C3}" presName="hierRoot2" presStyleCnt="0">
        <dgm:presLayoutVars>
          <dgm:hierBranch val="init"/>
        </dgm:presLayoutVars>
      </dgm:prSet>
      <dgm:spPr/>
    </dgm:pt>
    <dgm:pt modelId="{750422AA-2301-4045-9EB0-65D7970F7791}" type="pres">
      <dgm:prSet presAssocID="{6CC6AA78-9E40-4080-B5C5-DD7126F4B1C3}" presName="rootComposite" presStyleCnt="0"/>
      <dgm:spPr/>
    </dgm:pt>
    <dgm:pt modelId="{3ECADEB6-3A0E-4C0D-979C-F4C567A9A833}" type="pres">
      <dgm:prSet presAssocID="{6CC6AA78-9E40-4080-B5C5-DD7126F4B1C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D3366B-EE4E-4645-BE47-419BC30EA2A4}" type="pres">
      <dgm:prSet presAssocID="{6CC6AA78-9E40-4080-B5C5-DD7126F4B1C3}" presName="rootConnector" presStyleLbl="node2" presStyleIdx="1" presStyleCnt="5"/>
      <dgm:spPr/>
      <dgm:t>
        <a:bodyPr/>
        <a:lstStyle/>
        <a:p>
          <a:endParaRPr lang="ru-RU"/>
        </a:p>
      </dgm:t>
    </dgm:pt>
    <dgm:pt modelId="{AD0C3FFA-7041-4BF4-A2EE-FC6DB5709753}" type="pres">
      <dgm:prSet presAssocID="{6CC6AA78-9E40-4080-B5C5-DD7126F4B1C3}" presName="hierChild4" presStyleCnt="0"/>
      <dgm:spPr/>
    </dgm:pt>
    <dgm:pt modelId="{360CA51C-4729-48D7-9745-87844D4FCAA6}" type="pres">
      <dgm:prSet presAssocID="{C80B7609-F202-4551-9927-BE7599191095}" presName="Name37" presStyleLbl="parChTrans1D3" presStyleIdx="1" presStyleCnt="5"/>
      <dgm:spPr/>
      <dgm:t>
        <a:bodyPr/>
        <a:lstStyle/>
        <a:p>
          <a:endParaRPr lang="ru-RU"/>
        </a:p>
      </dgm:t>
    </dgm:pt>
    <dgm:pt modelId="{B092E4E3-7E46-4D21-875E-FF35BDEDBE98}" type="pres">
      <dgm:prSet presAssocID="{AACF324E-1CB9-438C-AB18-57763D2C6E9F}" presName="hierRoot2" presStyleCnt="0">
        <dgm:presLayoutVars>
          <dgm:hierBranch val="init"/>
        </dgm:presLayoutVars>
      </dgm:prSet>
      <dgm:spPr/>
    </dgm:pt>
    <dgm:pt modelId="{2A00F9E2-D02D-48BF-96CF-43DFDB5C6A83}" type="pres">
      <dgm:prSet presAssocID="{AACF324E-1CB9-438C-AB18-57763D2C6E9F}" presName="rootComposite" presStyleCnt="0"/>
      <dgm:spPr/>
    </dgm:pt>
    <dgm:pt modelId="{E552D761-2907-4BDF-BB29-F22F212400D1}" type="pres">
      <dgm:prSet presAssocID="{AACF324E-1CB9-438C-AB18-57763D2C6E9F}" presName="rootText" presStyleLbl="node3" presStyleIdx="1" presStyleCnt="5" custScaleY="240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0FB776-D2DC-45A4-89F0-2040BC1CB524}" type="pres">
      <dgm:prSet presAssocID="{AACF324E-1CB9-438C-AB18-57763D2C6E9F}" presName="rootConnector" presStyleLbl="node3" presStyleIdx="1" presStyleCnt="5"/>
      <dgm:spPr/>
      <dgm:t>
        <a:bodyPr/>
        <a:lstStyle/>
        <a:p>
          <a:endParaRPr lang="ru-RU"/>
        </a:p>
      </dgm:t>
    </dgm:pt>
    <dgm:pt modelId="{AD9C1EFA-7A2A-4837-A4DB-6B006CBE2AF6}" type="pres">
      <dgm:prSet presAssocID="{AACF324E-1CB9-438C-AB18-57763D2C6E9F}" presName="hierChild4" presStyleCnt="0"/>
      <dgm:spPr/>
    </dgm:pt>
    <dgm:pt modelId="{7C88378E-B33E-4A70-B113-C9023918669A}" type="pres">
      <dgm:prSet presAssocID="{AACF324E-1CB9-438C-AB18-57763D2C6E9F}" presName="hierChild5" presStyleCnt="0"/>
      <dgm:spPr/>
    </dgm:pt>
    <dgm:pt modelId="{1AC26FE4-F33D-4268-892C-AF9B598DF7FF}" type="pres">
      <dgm:prSet presAssocID="{6CC6AA78-9E40-4080-B5C5-DD7126F4B1C3}" presName="hierChild5" presStyleCnt="0"/>
      <dgm:spPr/>
    </dgm:pt>
    <dgm:pt modelId="{9AC62B86-EA96-4476-B9DE-F6D45BE22285}" type="pres">
      <dgm:prSet presAssocID="{6F0C8672-758C-47A6-8318-A1DAE85D5D7A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88BC52B-012D-4597-B379-2D4DD872292A}" type="pres">
      <dgm:prSet presAssocID="{37334779-7FAE-4446-8455-CF038F31B33E}" presName="hierRoot2" presStyleCnt="0">
        <dgm:presLayoutVars>
          <dgm:hierBranch val="init"/>
        </dgm:presLayoutVars>
      </dgm:prSet>
      <dgm:spPr/>
    </dgm:pt>
    <dgm:pt modelId="{B5900861-54B4-461A-9ECE-BE14C4BEF379}" type="pres">
      <dgm:prSet presAssocID="{37334779-7FAE-4446-8455-CF038F31B33E}" presName="rootComposite" presStyleCnt="0"/>
      <dgm:spPr/>
    </dgm:pt>
    <dgm:pt modelId="{445615BC-4050-4077-8D28-1F81BEA7CE18}" type="pres">
      <dgm:prSet presAssocID="{37334779-7FAE-4446-8455-CF038F31B33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6D552E-9F86-4A1A-B49A-C975CF87F551}" type="pres">
      <dgm:prSet presAssocID="{37334779-7FAE-4446-8455-CF038F31B33E}" presName="rootConnector" presStyleLbl="node2" presStyleIdx="2" presStyleCnt="5"/>
      <dgm:spPr/>
      <dgm:t>
        <a:bodyPr/>
        <a:lstStyle/>
        <a:p>
          <a:endParaRPr lang="ru-RU"/>
        </a:p>
      </dgm:t>
    </dgm:pt>
    <dgm:pt modelId="{D231B06E-0481-4E60-B021-22299E747FEB}" type="pres">
      <dgm:prSet presAssocID="{37334779-7FAE-4446-8455-CF038F31B33E}" presName="hierChild4" presStyleCnt="0"/>
      <dgm:spPr/>
    </dgm:pt>
    <dgm:pt modelId="{B5285D4A-5AFC-4F8C-9CA4-E773739D7905}" type="pres">
      <dgm:prSet presAssocID="{73C76DCB-BB48-4F04-A236-60D09C3B0F03}" presName="Name37" presStyleLbl="parChTrans1D3" presStyleIdx="2" presStyleCnt="5"/>
      <dgm:spPr/>
      <dgm:t>
        <a:bodyPr/>
        <a:lstStyle/>
        <a:p>
          <a:endParaRPr lang="ru-RU"/>
        </a:p>
      </dgm:t>
    </dgm:pt>
    <dgm:pt modelId="{3C89944C-B78E-483B-8DF5-C07CB4079E8B}" type="pres">
      <dgm:prSet presAssocID="{AC304412-13B4-4C3D-A306-91D3FB4F2626}" presName="hierRoot2" presStyleCnt="0">
        <dgm:presLayoutVars>
          <dgm:hierBranch val="init"/>
        </dgm:presLayoutVars>
      </dgm:prSet>
      <dgm:spPr/>
    </dgm:pt>
    <dgm:pt modelId="{5AB76C38-E1BD-4068-8ED4-01B71DB77BEA}" type="pres">
      <dgm:prSet presAssocID="{AC304412-13B4-4C3D-A306-91D3FB4F2626}" presName="rootComposite" presStyleCnt="0"/>
      <dgm:spPr/>
    </dgm:pt>
    <dgm:pt modelId="{57EB4D51-1553-48EF-B545-65057D28B829}" type="pres">
      <dgm:prSet presAssocID="{AC304412-13B4-4C3D-A306-91D3FB4F2626}" presName="rootText" presStyleLbl="node3" presStyleIdx="2" presStyleCnt="5" custScaleY="3925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E4D11C-3C6C-4FFD-BD35-D3DF98777E8E}" type="pres">
      <dgm:prSet presAssocID="{AC304412-13B4-4C3D-A306-91D3FB4F2626}" presName="rootConnector" presStyleLbl="node3" presStyleIdx="2" presStyleCnt="5"/>
      <dgm:spPr/>
      <dgm:t>
        <a:bodyPr/>
        <a:lstStyle/>
        <a:p>
          <a:endParaRPr lang="ru-RU"/>
        </a:p>
      </dgm:t>
    </dgm:pt>
    <dgm:pt modelId="{BC0333E0-D80F-4B2A-8C10-91A5927E5F1E}" type="pres">
      <dgm:prSet presAssocID="{AC304412-13B4-4C3D-A306-91D3FB4F2626}" presName="hierChild4" presStyleCnt="0"/>
      <dgm:spPr/>
    </dgm:pt>
    <dgm:pt modelId="{346BB97C-939D-4E48-A71A-89E77B92A0D3}" type="pres">
      <dgm:prSet presAssocID="{AC304412-13B4-4C3D-A306-91D3FB4F2626}" presName="hierChild5" presStyleCnt="0"/>
      <dgm:spPr/>
    </dgm:pt>
    <dgm:pt modelId="{6E7ACF8A-1E4B-4CC5-A8C3-FE9336A6AD91}" type="pres">
      <dgm:prSet presAssocID="{37334779-7FAE-4446-8455-CF038F31B33E}" presName="hierChild5" presStyleCnt="0"/>
      <dgm:spPr/>
    </dgm:pt>
    <dgm:pt modelId="{6664EC84-B76C-406D-9740-AF62795D9F63}" type="pres">
      <dgm:prSet presAssocID="{ADC7E275-62E4-4F0E-AA37-248A54A85129}" presName="Name37" presStyleLbl="parChTrans1D2" presStyleIdx="3" presStyleCnt="5"/>
      <dgm:spPr/>
      <dgm:t>
        <a:bodyPr/>
        <a:lstStyle/>
        <a:p>
          <a:endParaRPr lang="ru-RU"/>
        </a:p>
      </dgm:t>
    </dgm:pt>
    <dgm:pt modelId="{6FDE1C38-D56F-4F2E-8FB5-8E22D00C50A9}" type="pres">
      <dgm:prSet presAssocID="{BBA8BFD7-DE35-498C-AAA1-EDFC05E4D34A}" presName="hierRoot2" presStyleCnt="0">
        <dgm:presLayoutVars>
          <dgm:hierBranch val="init"/>
        </dgm:presLayoutVars>
      </dgm:prSet>
      <dgm:spPr/>
    </dgm:pt>
    <dgm:pt modelId="{B19603F0-E5B6-42F3-AA09-C2ACDF2CF179}" type="pres">
      <dgm:prSet presAssocID="{BBA8BFD7-DE35-498C-AAA1-EDFC05E4D34A}" presName="rootComposite" presStyleCnt="0"/>
      <dgm:spPr/>
    </dgm:pt>
    <dgm:pt modelId="{1457861A-4E71-4472-B380-D7FF9889A117}" type="pres">
      <dgm:prSet presAssocID="{BBA8BFD7-DE35-498C-AAA1-EDFC05E4D34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E5730D-6C91-4BCE-A864-135DDBBE746C}" type="pres">
      <dgm:prSet presAssocID="{BBA8BFD7-DE35-498C-AAA1-EDFC05E4D34A}" presName="rootConnector" presStyleLbl="node2" presStyleIdx="3" presStyleCnt="5"/>
      <dgm:spPr/>
      <dgm:t>
        <a:bodyPr/>
        <a:lstStyle/>
        <a:p>
          <a:endParaRPr lang="ru-RU"/>
        </a:p>
      </dgm:t>
    </dgm:pt>
    <dgm:pt modelId="{2E013181-DC99-4B52-91F6-917FB0E0A50C}" type="pres">
      <dgm:prSet presAssocID="{BBA8BFD7-DE35-498C-AAA1-EDFC05E4D34A}" presName="hierChild4" presStyleCnt="0"/>
      <dgm:spPr/>
    </dgm:pt>
    <dgm:pt modelId="{83DC4EB3-32DB-4D00-99EE-AB36A453F668}" type="pres">
      <dgm:prSet presAssocID="{8408D270-F4C4-45A3-B674-5AEBB7703B2D}" presName="Name37" presStyleLbl="parChTrans1D3" presStyleIdx="3" presStyleCnt="5"/>
      <dgm:spPr/>
      <dgm:t>
        <a:bodyPr/>
        <a:lstStyle/>
        <a:p>
          <a:endParaRPr lang="ru-RU"/>
        </a:p>
      </dgm:t>
    </dgm:pt>
    <dgm:pt modelId="{DBC0AF2D-9F30-4777-98F1-B3F8FB1282DF}" type="pres">
      <dgm:prSet presAssocID="{C4CB5C17-0D74-4F01-94D8-878854A04278}" presName="hierRoot2" presStyleCnt="0">
        <dgm:presLayoutVars>
          <dgm:hierBranch val="init"/>
        </dgm:presLayoutVars>
      </dgm:prSet>
      <dgm:spPr/>
    </dgm:pt>
    <dgm:pt modelId="{8FC9DCCC-4B1A-46A2-B8E1-D4C9459FBC04}" type="pres">
      <dgm:prSet presAssocID="{C4CB5C17-0D74-4F01-94D8-878854A04278}" presName="rootComposite" presStyleCnt="0"/>
      <dgm:spPr/>
    </dgm:pt>
    <dgm:pt modelId="{116A4AF6-9103-4849-9FCC-CB7A980E6E8A}" type="pres">
      <dgm:prSet presAssocID="{C4CB5C17-0D74-4F01-94D8-878854A04278}" presName="rootText" presStyleLbl="node3" presStyleIdx="3" presStyleCnt="5" custScaleY="2906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61313A-7D9A-4EC0-8790-09E5FD8A90C0}" type="pres">
      <dgm:prSet presAssocID="{C4CB5C17-0D74-4F01-94D8-878854A04278}" presName="rootConnector" presStyleLbl="node3" presStyleIdx="3" presStyleCnt="5"/>
      <dgm:spPr/>
      <dgm:t>
        <a:bodyPr/>
        <a:lstStyle/>
        <a:p>
          <a:endParaRPr lang="ru-RU"/>
        </a:p>
      </dgm:t>
    </dgm:pt>
    <dgm:pt modelId="{BE171667-1204-4E47-B6B5-FD24BA9AC5C3}" type="pres">
      <dgm:prSet presAssocID="{C4CB5C17-0D74-4F01-94D8-878854A04278}" presName="hierChild4" presStyleCnt="0"/>
      <dgm:spPr/>
    </dgm:pt>
    <dgm:pt modelId="{3F22E4DD-DA7D-4768-9D79-2BBF4AF92489}" type="pres">
      <dgm:prSet presAssocID="{C4CB5C17-0D74-4F01-94D8-878854A04278}" presName="hierChild5" presStyleCnt="0"/>
      <dgm:spPr/>
    </dgm:pt>
    <dgm:pt modelId="{A7D50F29-8E1F-4C01-B4F2-AA54E0ABBCE0}" type="pres">
      <dgm:prSet presAssocID="{BBA8BFD7-DE35-498C-AAA1-EDFC05E4D34A}" presName="hierChild5" presStyleCnt="0"/>
      <dgm:spPr/>
    </dgm:pt>
    <dgm:pt modelId="{DD5F779A-1A65-43B8-A2A4-3BADF00742FE}" type="pres">
      <dgm:prSet presAssocID="{BD826FAF-9D9F-4C96-B8CE-13E26DC48EBE}" presName="Name37" presStyleLbl="parChTrans1D2" presStyleIdx="4" presStyleCnt="5"/>
      <dgm:spPr/>
      <dgm:t>
        <a:bodyPr/>
        <a:lstStyle/>
        <a:p>
          <a:endParaRPr lang="ru-RU"/>
        </a:p>
      </dgm:t>
    </dgm:pt>
    <dgm:pt modelId="{642744C2-A15E-443D-B4E5-5B4E5523E214}" type="pres">
      <dgm:prSet presAssocID="{4F258788-A75F-4A15-BCAD-2EA436F1DF13}" presName="hierRoot2" presStyleCnt="0">
        <dgm:presLayoutVars>
          <dgm:hierBranch val="init"/>
        </dgm:presLayoutVars>
      </dgm:prSet>
      <dgm:spPr/>
    </dgm:pt>
    <dgm:pt modelId="{AA858155-1EB3-457F-9E34-A5301706CBE5}" type="pres">
      <dgm:prSet presAssocID="{4F258788-A75F-4A15-BCAD-2EA436F1DF13}" presName="rootComposite" presStyleCnt="0"/>
      <dgm:spPr/>
    </dgm:pt>
    <dgm:pt modelId="{E26E6F63-F5E9-4F19-A0C1-B9EC68D69B38}" type="pres">
      <dgm:prSet presAssocID="{4F258788-A75F-4A15-BCAD-2EA436F1DF1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8187F9-9AF1-4E84-BA07-820E2FA1B1BF}" type="pres">
      <dgm:prSet presAssocID="{4F258788-A75F-4A15-BCAD-2EA436F1DF13}" presName="rootConnector" presStyleLbl="node2" presStyleIdx="4" presStyleCnt="5"/>
      <dgm:spPr/>
      <dgm:t>
        <a:bodyPr/>
        <a:lstStyle/>
        <a:p>
          <a:endParaRPr lang="ru-RU"/>
        </a:p>
      </dgm:t>
    </dgm:pt>
    <dgm:pt modelId="{944F9EA2-E6C7-45D1-B26B-C508ED5159AC}" type="pres">
      <dgm:prSet presAssocID="{4F258788-A75F-4A15-BCAD-2EA436F1DF13}" presName="hierChild4" presStyleCnt="0"/>
      <dgm:spPr/>
    </dgm:pt>
    <dgm:pt modelId="{CD3DE6DA-82D3-4ABA-9C95-EED102C1CDBF}" type="pres">
      <dgm:prSet presAssocID="{2AF76719-3CBF-47A6-ACB1-E6B9592B96F4}" presName="Name37" presStyleLbl="parChTrans1D3" presStyleIdx="4" presStyleCnt="5"/>
      <dgm:spPr/>
      <dgm:t>
        <a:bodyPr/>
        <a:lstStyle/>
        <a:p>
          <a:endParaRPr lang="ru-RU"/>
        </a:p>
      </dgm:t>
    </dgm:pt>
    <dgm:pt modelId="{20986A4C-92B7-4109-B903-B85F0104C5B1}" type="pres">
      <dgm:prSet presAssocID="{B3D15159-AD05-41C2-9FCC-029F37B0CADD}" presName="hierRoot2" presStyleCnt="0">
        <dgm:presLayoutVars>
          <dgm:hierBranch val="init"/>
        </dgm:presLayoutVars>
      </dgm:prSet>
      <dgm:spPr/>
    </dgm:pt>
    <dgm:pt modelId="{7205EFA0-B3A7-4B31-BBAC-EE91E0469673}" type="pres">
      <dgm:prSet presAssocID="{B3D15159-AD05-41C2-9FCC-029F37B0CADD}" presName="rootComposite" presStyleCnt="0"/>
      <dgm:spPr/>
    </dgm:pt>
    <dgm:pt modelId="{CE250B2E-CE35-4914-90DE-305F51A73262}" type="pres">
      <dgm:prSet presAssocID="{B3D15159-AD05-41C2-9FCC-029F37B0CADD}" presName="rootText" presStyleLbl="node3" presStyleIdx="4" presStyleCnt="5" custScaleY="321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435EC5-09BB-4C55-9264-BEDB1E6BDD8B}" type="pres">
      <dgm:prSet presAssocID="{B3D15159-AD05-41C2-9FCC-029F37B0CADD}" presName="rootConnector" presStyleLbl="node3" presStyleIdx="4" presStyleCnt="5"/>
      <dgm:spPr/>
      <dgm:t>
        <a:bodyPr/>
        <a:lstStyle/>
        <a:p>
          <a:endParaRPr lang="ru-RU"/>
        </a:p>
      </dgm:t>
    </dgm:pt>
    <dgm:pt modelId="{E565F712-1673-4B8B-A19F-5E1CB34E61CC}" type="pres">
      <dgm:prSet presAssocID="{B3D15159-AD05-41C2-9FCC-029F37B0CADD}" presName="hierChild4" presStyleCnt="0"/>
      <dgm:spPr/>
    </dgm:pt>
    <dgm:pt modelId="{810A5EC3-4E94-4813-AFE8-92F5EA98AA9C}" type="pres">
      <dgm:prSet presAssocID="{B3D15159-AD05-41C2-9FCC-029F37B0CADD}" presName="hierChild5" presStyleCnt="0"/>
      <dgm:spPr/>
    </dgm:pt>
    <dgm:pt modelId="{6BFE2881-A72F-4161-A79F-E4D12B114FCE}" type="pres">
      <dgm:prSet presAssocID="{4F258788-A75F-4A15-BCAD-2EA436F1DF13}" presName="hierChild5" presStyleCnt="0"/>
      <dgm:spPr/>
    </dgm:pt>
    <dgm:pt modelId="{C9B1DB5E-F889-44A5-8BAD-746922D205CA}" type="pres">
      <dgm:prSet presAssocID="{ADD6DDB6-1F86-4445-951D-69BC21941F78}" presName="hierChild3" presStyleCnt="0"/>
      <dgm:spPr/>
    </dgm:pt>
  </dgm:ptLst>
  <dgm:cxnLst>
    <dgm:cxn modelId="{8CEAB240-1E2A-4CF7-AECB-298B4D7AFA35}" type="presOf" srcId="{BBA8BFD7-DE35-498C-AAA1-EDFC05E4D34A}" destId="{1457861A-4E71-4472-B380-D7FF9889A117}" srcOrd="0" destOrd="0" presId="urn:microsoft.com/office/officeart/2005/8/layout/orgChart1"/>
    <dgm:cxn modelId="{BF08972D-F8F8-4A22-9194-AD8C686E9599}" type="presOf" srcId="{ADD6DDB6-1F86-4445-951D-69BC21941F78}" destId="{0D7D1DDE-0615-4D78-A4E4-21B9A8D8E047}" srcOrd="0" destOrd="0" presId="urn:microsoft.com/office/officeart/2005/8/layout/orgChart1"/>
    <dgm:cxn modelId="{AA8DC154-D758-49C3-96D7-5793D5060504}" type="presOf" srcId="{BBA8BFD7-DE35-498C-AAA1-EDFC05E4D34A}" destId="{38E5730D-6C91-4BCE-A864-135DDBBE746C}" srcOrd="1" destOrd="0" presId="urn:microsoft.com/office/officeart/2005/8/layout/orgChart1"/>
    <dgm:cxn modelId="{0BDB247E-CDD8-4CFD-AEB6-C53B4FEFA1AF}" srcId="{37334779-7FAE-4446-8455-CF038F31B33E}" destId="{AC304412-13B4-4C3D-A306-91D3FB4F2626}" srcOrd="0" destOrd="0" parTransId="{73C76DCB-BB48-4F04-A236-60D09C3B0F03}" sibTransId="{82B6C3DA-B86A-4AC2-963C-347092840595}"/>
    <dgm:cxn modelId="{2CFE4F5D-B1B0-4228-AE85-3A6071461F13}" type="presOf" srcId="{C80B7609-F202-4551-9927-BE7599191095}" destId="{360CA51C-4729-48D7-9745-87844D4FCAA6}" srcOrd="0" destOrd="0" presId="urn:microsoft.com/office/officeart/2005/8/layout/orgChart1"/>
    <dgm:cxn modelId="{79733418-BAA2-41D6-8C8C-71815C09A5CB}" type="presOf" srcId="{AC304412-13B4-4C3D-A306-91D3FB4F2626}" destId="{57EB4D51-1553-48EF-B545-65057D28B829}" srcOrd="0" destOrd="0" presId="urn:microsoft.com/office/officeart/2005/8/layout/orgChart1"/>
    <dgm:cxn modelId="{B0F58ED1-7FDF-4516-A4B0-991B4D8EE7EE}" type="presOf" srcId="{ADC7E275-62E4-4F0E-AA37-248A54A85129}" destId="{6664EC84-B76C-406D-9740-AF62795D9F63}" srcOrd="0" destOrd="0" presId="urn:microsoft.com/office/officeart/2005/8/layout/orgChart1"/>
    <dgm:cxn modelId="{A0E5EE1A-3227-43AA-9767-201F72E4A6B5}" srcId="{6CC6AA78-9E40-4080-B5C5-DD7126F4B1C3}" destId="{AACF324E-1CB9-438C-AB18-57763D2C6E9F}" srcOrd="0" destOrd="0" parTransId="{C80B7609-F202-4551-9927-BE7599191095}" sibTransId="{F2FEC1A0-DA74-42DB-A9BC-C22B5AD8C2C5}"/>
    <dgm:cxn modelId="{6C8AE0DD-B063-4FDD-B200-E5FA46A77493}" type="presOf" srcId="{B3D15159-AD05-41C2-9FCC-029F37B0CADD}" destId="{CE250B2E-CE35-4914-90DE-305F51A73262}" srcOrd="0" destOrd="0" presId="urn:microsoft.com/office/officeart/2005/8/layout/orgChart1"/>
    <dgm:cxn modelId="{00E6A83F-030A-4B46-AB32-D514E6A19F6E}" type="presOf" srcId="{6CC6AA78-9E40-4080-B5C5-DD7126F4B1C3}" destId="{3ECADEB6-3A0E-4C0D-979C-F4C567A9A833}" srcOrd="0" destOrd="0" presId="urn:microsoft.com/office/officeart/2005/8/layout/orgChart1"/>
    <dgm:cxn modelId="{61A32A07-C1A5-4580-A528-29FA876DD462}" srcId="{4F258788-A75F-4A15-BCAD-2EA436F1DF13}" destId="{B3D15159-AD05-41C2-9FCC-029F37B0CADD}" srcOrd="0" destOrd="0" parTransId="{2AF76719-3CBF-47A6-ACB1-E6B9592B96F4}" sibTransId="{D8EDDC00-A48B-4AC4-8584-782DAE21E723}"/>
    <dgm:cxn modelId="{C7E5CBCF-5393-4C81-BA4E-F1638D63E382}" type="presOf" srcId="{37334779-7FAE-4446-8455-CF038F31B33E}" destId="{445615BC-4050-4077-8D28-1F81BEA7CE18}" srcOrd="0" destOrd="0" presId="urn:microsoft.com/office/officeart/2005/8/layout/orgChart1"/>
    <dgm:cxn modelId="{FABC5762-FD0F-4DCF-ABCF-5F8AFF2BACEA}" type="presOf" srcId="{8408D270-F4C4-45A3-B674-5AEBB7703B2D}" destId="{83DC4EB3-32DB-4D00-99EE-AB36A453F668}" srcOrd="0" destOrd="0" presId="urn:microsoft.com/office/officeart/2005/8/layout/orgChart1"/>
    <dgm:cxn modelId="{F9C662C2-FE44-4A09-AE69-FC73E5AFC54A}" type="presOf" srcId="{4FF60CDF-62F2-4B2D-B12F-03B9F5CF6DF7}" destId="{93D96970-C788-43B1-BC9E-EE7FE42E09DB}" srcOrd="0" destOrd="0" presId="urn:microsoft.com/office/officeart/2005/8/layout/orgChart1"/>
    <dgm:cxn modelId="{8FDBFE90-E403-4EB8-9918-1E13FF2E47B5}" srcId="{AA36A54E-B986-4CBF-84B1-D64C51A615A2}" destId="{ADD6DDB6-1F86-4445-951D-69BC21941F78}" srcOrd="0" destOrd="0" parTransId="{BC6BC75B-670F-4965-B963-6E6EC2CD87BE}" sibTransId="{2156EA95-4AEA-4AEF-98AA-F9270865A044}"/>
    <dgm:cxn modelId="{18DBEDC6-B883-4652-8878-6B2883049C72}" type="presOf" srcId="{2AF76719-3CBF-47A6-ACB1-E6B9592B96F4}" destId="{CD3DE6DA-82D3-4ABA-9C95-EED102C1CDBF}" srcOrd="0" destOrd="0" presId="urn:microsoft.com/office/officeart/2005/8/layout/orgChart1"/>
    <dgm:cxn modelId="{DCD4FFCA-22FB-428B-B479-A6F4F6D3D90B}" srcId="{ADD6DDB6-1F86-4445-951D-69BC21941F78}" destId="{6CC6AA78-9E40-4080-B5C5-DD7126F4B1C3}" srcOrd="1" destOrd="0" parTransId="{B4D76788-D92F-4AF8-B751-DA959D519607}" sibTransId="{A6693151-FD2A-49FC-9B5A-77A5F404112B}"/>
    <dgm:cxn modelId="{1CB87991-D32B-4BD1-8099-9998B7685D25}" type="presOf" srcId="{4F258788-A75F-4A15-BCAD-2EA436F1DF13}" destId="{EE8187F9-9AF1-4E84-BA07-820E2FA1B1BF}" srcOrd="1" destOrd="0" presId="urn:microsoft.com/office/officeart/2005/8/layout/orgChart1"/>
    <dgm:cxn modelId="{E0AAD721-8A5D-47C6-9103-C11C95A64F40}" type="presOf" srcId="{AACF324E-1CB9-438C-AB18-57763D2C6E9F}" destId="{E552D761-2907-4BDF-BB29-F22F212400D1}" srcOrd="0" destOrd="0" presId="urn:microsoft.com/office/officeart/2005/8/layout/orgChart1"/>
    <dgm:cxn modelId="{EC6E556E-54E2-47CC-BD5B-0D529CC2F1E1}" type="presOf" srcId="{C4CB5C17-0D74-4F01-94D8-878854A04278}" destId="{116A4AF6-9103-4849-9FCC-CB7A980E6E8A}" srcOrd="0" destOrd="0" presId="urn:microsoft.com/office/officeart/2005/8/layout/orgChart1"/>
    <dgm:cxn modelId="{33072995-7872-4119-92E9-9009B3BE2216}" type="presOf" srcId="{AACF324E-1CB9-438C-AB18-57763D2C6E9F}" destId="{D80FB776-D2DC-45A4-89F0-2040BC1CB524}" srcOrd="1" destOrd="0" presId="urn:microsoft.com/office/officeart/2005/8/layout/orgChart1"/>
    <dgm:cxn modelId="{D366427F-3206-419F-B1A3-66BC26A8CCF1}" type="presOf" srcId="{C4CB5C17-0D74-4F01-94D8-878854A04278}" destId="{7061313A-7D9A-4EC0-8790-09E5FD8A90C0}" srcOrd="1" destOrd="0" presId="urn:microsoft.com/office/officeart/2005/8/layout/orgChart1"/>
    <dgm:cxn modelId="{4502DB2B-87FC-457A-9FCC-3AFFF5A2A7DE}" type="presOf" srcId="{17ED939D-D77A-46C1-A844-1B3C112082DC}" destId="{DC90F5F1-A12E-4085-8BF3-48F7E3E96711}" srcOrd="0" destOrd="0" presId="urn:microsoft.com/office/officeart/2005/8/layout/orgChart1"/>
    <dgm:cxn modelId="{6076187B-88D1-43C0-9304-D16A90192B34}" srcId="{ADD6DDB6-1F86-4445-951D-69BC21941F78}" destId="{4F258788-A75F-4A15-BCAD-2EA436F1DF13}" srcOrd="4" destOrd="0" parTransId="{BD826FAF-9D9F-4C96-B8CE-13E26DC48EBE}" sibTransId="{FBA01256-EB7E-4D7A-BF68-1CB58E818B27}"/>
    <dgm:cxn modelId="{C6DF366F-EF72-4881-9431-3D4CD7EF68D4}" srcId="{BBA8BFD7-DE35-498C-AAA1-EDFC05E4D34A}" destId="{C4CB5C17-0D74-4F01-94D8-878854A04278}" srcOrd="0" destOrd="0" parTransId="{8408D270-F4C4-45A3-B674-5AEBB7703B2D}" sibTransId="{A0BE8294-2AE5-4225-A768-064A286B0482}"/>
    <dgm:cxn modelId="{BE0C46E8-1A7E-4A61-9205-F8EBAB56C28F}" type="presOf" srcId="{4FF60CDF-62F2-4B2D-B12F-03B9F5CF6DF7}" destId="{72EBA689-50EB-4403-B88F-336853699FAA}" srcOrd="1" destOrd="0" presId="urn:microsoft.com/office/officeart/2005/8/layout/orgChart1"/>
    <dgm:cxn modelId="{78FE1AC2-6F94-4ACF-93BF-BF0A81A7F82C}" srcId="{4FF60CDF-62F2-4B2D-B12F-03B9F5CF6DF7}" destId="{BD3E8ADD-B7EE-439F-A8C3-15A4440E3096}" srcOrd="0" destOrd="0" parTransId="{CBCF24C6-6D45-4D3D-9992-6CB7565F0BC7}" sibTransId="{1924EB14-9365-4462-96CF-A31577D4BE5D}"/>
    <dgm:cxn modelId="{B17311AB-012C-45DC-BDCA-B84918C8FF8E}" type="presOf" srcId="{CBCF24C6-6D45-4D3D-9992-6CB7565F0BC7}" destId="{EBCA7752-B8DE-4E10-8F4A-8D782832A7F8}" srcOrd="0" destOrd="0" presId="urn:microsoft.com/office/officeart/2005/8/layout/orgChart1"/>
    <dgm:cxn modelId="{187D1C16-AF2E-4462-9F75-5D1150C8F57A}" srcId="{ADD6DDB6-1F86-4445-951D-69BC21941F78}" destId="{37334779-7FAE-4446-8455-CF038F31B33E}" srcOrd="2" destOrd="0" parTransId="{6F0C8672-758C-47A6-8318-A1DAE85D5D7A}" sibTransId="{A07C4A74-808E-4721-AB92-FA0574EB51AE}"/>
    <dgm:cxn modelId="{AE640B68-9B5D-411A-892D-DD30963C1C72}" type="presOf" srcId="{AC304412-13B4-4C3D-A306-91D3FB4F2626}" destId="{DDE4D11C-3C6C-4FFD-BD35-D3DF98777E8E}" srcOrd="1" destOrd="0" presId="urn:microsoft.com/office/officeart/2005/8/layout/orgChart1"/>
    <dgm:cxn modelId="{E6D26900-A062-4E38-B5AF-E0F950CAA708}" type="presOf" srcId="{BD3E8ADD-B7EE-439F-A8C3-15A4440E3096}" destId="{35B3FF1E-B587-4A58-96F3-DCD190F53468}" srcOrd="1" destOrd="0" presId="urn:microsoft.com/office/officeart/2005/8/layout/orgChart1"/>
    <dgm:cxn modelId="{7672B35A-9160-43FF-8A05-52BFDF4A516C}" type="presOf" srcId="{B3D15159-AD05-41C2-9FCC-029F37B0CADD}" destId="{E9435EC5-09BB-4C55-9264-BEDB1E6BDD8B}" srcOrd="1" destOrd="0" presId="urn:microsoft.com/office/officeart/2005/8/layout/orgChart1"/>
    <dgm:cxn modelId="{60A0628A-6233-4622-963D-D32F0425A550}" type="presOf" srcId="{AA36A54E-B986-4CBF-84B1-D64C51A615A2}" destId="{D3AAB50D-0FB0-42D5-B93F-9EC27C9D17C1}" srcOrd="0" destOrd="0" presId="urn:microsoft.com/office/officeart/2005/8/layout/orgChart1"/>
    <dgm:cxn modelId="{9B1B4328-1ED9-4EA9-B890-91B2A7568E78}" srcId="{ADD6DDB6-1F86-4445-951D-69BC21941F78}" destId="{4FF60CDF-62F2-4B2D-B12F-03B9F5CF6DF7}" srcOrd="0" destOrd="0" parTransId="{17ED939D-D77A-46C1-A844-1B3C112082DC}" sibTransId="{94F985B7-F145-4DF8-9C0F-209AAD122A63}"/>
    <dgm:cxn modelId="{E10A6E2E-2D46-4747-BF83-37308A665B4D}" type="presOf" srcId="{BD826FAF-9D9F-4C96-B8CE-13E26DC48EBE}" destId="{DD5F779A-1A65-43B8-A2A4-3BADF00742FE}" srcOrd="0" destOrd="0" presId="urn:microsoft.com/office/officeart/2005/8/layout/orgChart1"/>
    <dgm:cxn modelId="{FCD87E89-ECD6-49D9-BBD1-2DA9675F3192}" type="presOf" srcId="{B4D76788-D92F-4AF8-B751-DA959D519607}" destId="{38FAAF34-89EA-44EC-BB49-B9E3DED53F7B}" srcOrd="0" destOrd="0" presId="urn:microsoft.com/office/officeart/2005/8/layout/orgChart1"/>
    <dgm:cxn modelId="{488F684E-9B85-4512-91E2-9F87EBEE2C11}" type="presOf" srcId="{4F258788-A75F-4A15-BCAD-2EA436F1DF13}" destId="{E26E6F63-F5E9-4F19-A0C1-B9EC68D69B38}" srcOrd="0" destOrd="0" presId="urn:microsoft.com/office/officeart/2005/8/layout/orgChart1"/>
    <dgm:cxn modelId="{4B57B5F1-9174-42F0-B458-8AE38909BD51}" type="presOf" srcId="{BD3E8ADD-B7EE-439F-A8C3-15A4440E3096}" destId="{C685CF18-0106-4D25-BCBA-DEC39D38D66F}" srcOrd="0" destOrd="0" presId="urn:microsoft.com/office/officeart/2005/8/layout/orgChart1"/>
    <dgm:cxn modelId="{DBF8E02F-79A8-4840-A203-FFA95DC52EF8}" srcId="{ADD6DDB6-1F86-4445-951D-69BC21941F78}" destId="{BBA8BFD7-DE35-498C-AAA1-EDFC05E4D34A}" srcOrd="3" destOrd="0" parTransId="{ADC7E275-62E4-4F0E-AA37-248A54A85129}" sibTransId="{DFF262F0-9692-41BA-8728-515A7805FD77}"/>
    <dgm:cxn modelId="{3ADCED57-2320-4512-8A3C-44F8404F55E5}" type="presOf" srcId="{37334779-7FAE-4446-8455-CF038F31B33E}" destId="{A46D552E-9F86-4A1A-B49A-C975CF87F551}" srcOrd="1" destOrd="0" presId="urn:microsoft.com/office/officeart/2005/8/layout/orgChart1"/>
    <dgm:cxn modelId="{EE0B7D88-AF98-4888-ABFF-B276D14F5940}" type="presOf" srcId="{6CC6AA78-9E40-4080-B5C5-DD7126F4B1C3}" destId="{7CD3366B-EE4E-4645-BE47-419BC30EA2A4}" srcOrd="1" destOrd="0" presId="urn:microsoft.com/office/officeart/2005/8/layout/orgChart1"/>
    <dgm:cxn modelId="{3FEC43F8-9449-41F5-B640-96C3BB4BBE07}" type="presOf" srcId="{73C76DCB-BB48-4F04-A236-60D09C3B0F03}" destId="{B5285D4A-5AFC-4F8C-9CA4-E773739D7905}" srcOrd="0" destOrd="0" presId="urn:microsoft.com/office/officeart/2005/8/layout/orgChart1"/>
    <dgm:cxn modelId="{A33959F8-8082-46D3-8A02-180E0F52C04B}" type="presOf" srcId="{6F0C8672-758C-47A6-8318-A1DAE85D5D7A}" destId="{9AC62B86-EA96-4476-B9DE-F6D45BE22285}" srcOrd="0" destOrd="0" presId="urn:microsoft.com/office/officeart/2005/8/layout/orgChart1"/>
    <dgm:cxn modelId="{2ED3FBFC-ABB9-406E-B89C-619AB77F7B60}" type="presOf" srcId="{ADD6DDB6-1F86-4445-951D-69BC21941F78}" destId="{C33A8D5C-96BC-44E0-A298-5736641531EA}" srcOrd="1" destOrd="0" presId="urn:microsoft.com/office/officeart/2005/8/layout/orgChart1"/>
    <dgm:cxn modelId="{374C7956-52A1-4741-951F-5F90AD124C76}" type="presParOf" srcId="{D3AAB50D-0FB0-42D5-B93F-9EC27C9D17C1}" destId="{2701CD7B-81E0-4D27-B7F3-C6FFFE38BCAE}" srcOrd="0" destOrd="0" presId="urn:microsoft.com/office/officeart/2005/8/layout/orgChart1"/>
    <dgm:cxn modelId="{F87A8BBE-21CD-42C6-A436-E7E3DE146144}" type="presParOf" srcId="{2701CD7B-81E0-4D27-B7F3-C6FFFE38BCAE}" destId="{670AFB97-5EE3-489C-AE44-9E02F3B55B13}" srcOrd="0" destOrd="0" presId="urn:microsoft.com/office/officeart/2005/8/layout/orgChart1"/>
    <dgm:cxn modelId="{C36C4B88-6CF0-4FAA-B82D-BAFD0EFA627A}" type="presParOf" srcId="{670AFB97-5EE3-489C-AE44-9E02F3B55B13}" destId="{0D7D1DDE-0615-4D78-A4E4-21B9A8D8E047}" srcOrd="0" destOrd="0" presId="urn:microsoft.com/office/officeart/2005/8/layout/orgChart1"/>
    <dgm:cxn modelId="{7DDB5C53-E31D-49DE-8FD0-2AA5E7648A64}" type="presParOf" srcId="{670AFB97-5EE3-489C-AE44-9E02F3B55B13}" destId="{C33A8D5C-96BC-44E0-A298-5736641531EA}" srcOrd="1" destOrd="0" presId="urn:microsoft.com/office/officeart/2005/8/layout/orgChart1"/>
    <dgm:cxn modelId="{B65AB065-4F24-4DD6-9824-232432441CA2}" type="presParOf" srcId="{2701CD7B-81E0-4D27-B7F3-C6FFFE38BCAE}" destId="{E511D02D-087C-419A-AA1D-E3FDF0F670E4}" srcOrd="1" destOrd="0" presId="urn:microsoft.com/office/officeart/2005/8/layout/orgChart1"/>
    <dgm:cxn modelId="{94D47362-13FF-457E-B761-3B5DA945239F}" type="presParOf" srcId="{E511D02D-087C-419A-AA1D-E3FDF0F670E4}" destId="{DC90F5F1-A12E-4085-8BF3-48F7E3E96711}" srcOrd="0" destOrd="0" presId="urn:microsoft.com/office/officeart/2005/8/layout/orgChart1"/>
    <dgm:cxn modelId="{E83CE330-B354-43A2-8732-E957E6676C1D}" type="presParOf" srcId="{E511D02D-087C-419A-AA1D-E3FDF0F670E4}" destId="{7B03E3A9-8CF6-4C1F-946D-BF0A2844417C}" srcOrd="1" destOrd="0" presId="urn:microsoft.com/office/officeart/2005/8/layout/orgChart1"/>
    <dgm:cxn modelId="{6E3380D6-8F4B-4E3B-A4AD-A687D6640D79}" type="presParOf" srcId="{7B03E3A9-8CF6-4C1F-946D-BF0A2844417C}" destId="{5129E5D3-B110-4471-897B-3C0D4E9C5E1A}" srcOrd="0" destOrd="0" presId="urn:microsoft.com/office/officeart/2005/8/layout/orgChart1"/>
    <dgm:cxn modelId="{23C8E75F-38F4-4E50-8806-A385BC13B0DA}" type="presParOf" srcId="{5129E5D3-B110-4471-897B-3C0D4E9C5E1A}" destId="{93D96970-C788-43B1-BC9E-EE7FE42E09DB}" srcOrd="0" destOrd="0" presId="urn:microsoft.com/office/officeart/2005/8/layout/orgChart1"/>
    <dgm:cxn modelId="{BF56A748-DC36-4F34-9B08-D94656CB66EC}" type="presParOf" srcId="{5129E5D3-B110-4471-897B-3C0D4E9C5E1A}" destId="{72EBA689-50EB-4403-B88F-336853699FAA}" srcOrd="1" destOrd="0" presId="urn:microsoft.com/office/officeart/2005/8/layout/orgChart1"/>
    <dgm:cxn modelId="{2E47925B-89C5-4653-8104-2B7C1FAF7213}" type="presParOf" srcId="{7B03E3A9-8CF6-4C1F-946D-BF0A2844417C}" destId="{E6057928-AF7D-4B38-8A4E-D9501E4B2E6F}" srcOrd="1" destOrd="0" presId="urn:microsoft.com/office/officeart/2005/8/layout/orgChart1"/>
    <dgm:cxn modelId="{8D244269-3C8B-4E02-8ED3-02052048D4E8}" type="presParOf" srcId="{E6057928-AF7D-4B38-8A4E-D9501E4B2E6F}" destId="{EBCA7752-B8DE-4E10-8F4A-8D782832A7F8}" srcOrd="0" destOrd="0" presId="urn:microsoft.com/office/officeart/2005/8/layout/orgChart1"/>
    <dgm:cxn modelId="{0644C38C-64A1-4E80-A675-D56CDE23DBAA}" type="presParOf" srcId="{E6057928-AF7D-4B38-8A4E-D9501E4B2E6F}" destId="{3F1956EF-5D36-4B6E-BC98-DBF1A2A98C10}" srcOrd="1" destOrd="0" presId="urn:microsoft.com/office/officeart/2005/8/layout/orgChart1"/>
    <dgm:cxn modelId="{555D88CD-32B4-4849-84AE-3C9CD1D7EAAD}" type="presParOf" srcId="{3F1956EF-5D36-4B6E-BC98-DBF1A2A98C10}" destId="{180C3489-9A49-4BAB-BD6D-DA4A500F8D0D}" srcOrd="0" destOrd="0" presId="urn:microsoft.com/office/officeart/2005/8/layout/orgChart1"/>
    <dgm:cxn modelId="{A9BEFC13-0365-4348-BF66-3F55A96677FD}" type="presParOf" srcId="{180C3489-9A49-4BAB-BD6D-DA4A500F8D0D}" destId="{C685CF18-0106-4D25-BCBA-DEC39D38D66F}" srcOrd="0" destOrd="0" presId="urn:microsoft.com/office/officeart/2005/8/layout/orgChart1"/>
    <dgm:cxn modelId="{5E2D1A91-3AA6-4FAD-B2D7-C7842FC992CC}" type="presParOf" srcId="{180C3489-9A49-4BAB-BD6D-DA4A500F8D0D}" destId="{35B3FF1E-B587-4A58-96F3-DCD190F53468}" srcOrd="1" destOrd="0" presId="urn:microsoft.com/office/officeart/2005/8/layout/orgChart1"/>
    <dgm:cxn modelId="{DF4015CD-46D2-412A-BD34-37060AA4C979}" type="presParOf" srcId="{3F1956EF-5D36-4B6E-BC98-DBF1A2A98C10}" destId="{861916BE-792B-4EB6-B4DA-1727FD7F398A}" srcOrd="1" destOrd="0" presId="urn:microsoft.com/office/officeart/2005/8/layout/orgChart1"/>
    <dgm:cxn modelId="{771B3626-E6F1-4D69-8630-4FB9BD1A4737}" type="presParOf" srcId="{3F1956EF-5D36-4B6E-BC98-DBF1A2A98C10}" destId="{E67CE645-8E26-4D9B-AE21-665426B18002}" srcOrd="2" destOrd="0" presId="urn:microsoft.com/office/officeart/2005/8/layout/orgChart1"/>
    <dgm:cxn modelId="{82A479B3-FC27-4599-8E83-B7C0BE3AE976}" type="presParOf" srcId="{7B03E3A9-8CF6-4C1F-946D-BF0A2844417C}" destId="{83CE2CE5-7B2E-4E2A-BBDB-5C8B28E66DBC}" srcOrd="2" destOrd="0" presId="urn:microsoft.com/office/officeart/2005/8/layout/orgChart1"/>
    <dgm:cxn modelId="{EAE8F541-752A-45FD-BBBD-1E28FFF110E4}" type="presParOf" srcId="{E511D02D-087C-419A-AA1D-E3FDF0F670E4}" destId="{38FAAF34-89EA-44EC-BB49-B9E3DED53F7B}" srcOrd="2" destOrd="0" presId="urn:microsoft.com/office/officeart/2005/8/layout/orgChart1"/>
    <dgm:cxn modelId="{AFFF36DB-26FA-4FAA-B260-DF6AB7045EB2}" type="presParOf" srcId="{E511D02D-087C-419A-AA1D-E3FDF0F670E4}" destId="{C32A38CD-A331-4C2E-AD91-3BC89A116D8D}" srcOrd="3" destOrd="0" presId="urn:microsoft.com/office/officeart/2005/8/layout/orgChart1"/>
    <dgm:cxn modelId="{275B847E-C9FF-4A2B-934C-5C8EE00E9EA8}" type="presParOf" srcId="{C32A38CD-A331-4C2E-AD91-3BC89A116D8D}" destId="{750422AA-2301-4045-9EB0-65D7970F7791}" srcOrd="0" destOrd="0" presId="urn:microsoft.com/office/officeart/2005/8/layout/orgChart1"/>
    <dgm:cxn modelId="{FEF6621F-4C53-4FC3-8760-E5DAC8180407}" type="presParOf" srcId="{750422AA-2301-4045-9EB0-65D7970F7791}" destId="{3ECADEB6-3A0E-4C0D-979C-F4C567A9A833}" srcOrd="0" destOrd="0" presId="urn:microsoft.com/office/officeart/2005/8/layout/orgChart1"/>
    <dgm:cxn modelId="{1AE5D343-7301-48A2-B902-5732E89CE763}" type="presParOf" srcId="{750422AA-2301-4045-9EB0-65D7970F7791}" destId="{7CD3366B-EE4E-4645-BE47-419BC30EA2A4}" srcOrd="1" destOrd="0" presId="urn:microsoft.com/office/officeart/2005/8/layout/orgChart1"/>
    <dgm:cxn modelId="{37A14D75-085C-44CD-B77F-D767CA6B1A93}" type="presParOf" srcId="{C32A38CD-A331-4C2E-AD91-3BC89A116D8D}" destId="{AD0C3FFA-7041-4BF4-A2EE-FC6DB5709753}" srcOrd="1" destOrd="0" presId="urn:microsoft.com/office/officeart/2005/8/layout/orgChart1"/>
    <dgm:cxn modelId="{D38F4159-2522-4994-9DD8-CF2330BE0BF0}" type="presParOf" srcId="{AD0C3FFA-7041-4BF4-A2EE-FC6DB5709753}" destId="{360CA51C-4729-48D7-9745-87844D4FCAA6}" srcOrd="0" destOrd="0" presId="urn:microsoft.com/office/officeart/2005/8/layout/orgChart1"/>
    <dgm:cxn modelId="{DBBD0458-4DC1-49C2-A64E-0253C1F6D7D2}" type="presParOf" srcId="{AD0C3FFA-7041-4BF4-A2EE-FC6DB5709753}" destId="{B092E4E3-7E46-4D21-875E-FF35BDEDBE98}" srcOrd="1" destOrd="0" presId="urn:microsoft.com/office/officeart/2005/8/layout/orgChart1"/>
    <dgm:cxn modelId="{8FC51BD3-1E66-46B2-925B-7BD7DF58685E}" type="presParOf" srcId="{B092E4E3-7E46-4D21-875E-FF35BDEDBE98}" destId="{2A00F9E2-D02D-48BF-96CF-43DFDB5C6A83}" srcOrd="0" destOrd="0" presId="urn:microsoft.com/office/officeart/2005/8/layout/orgChart1"/>
    <dgm:cxn modelId="{66857D02-64B9-418C-802D-1D53A2309119}" type="presParOf" srcId="{2A00F9E2-D02D-48BF-96CF-43DFDB5C6A83}" destId="{E552D761-2907-4BDF-BB29-F22F212400D1}" srcOrd="0" destOrd="0" presId="urn:microsoft.com/office/officeart/2005/8/layout/orgChart1"/>
    <dgm:cxn modelId="{F02C86D1-C799-46DD-B7A7-6130244A77FF}" type="presParOf" srcId="{2A00F9E2-D02D-48BF-96CF-43DFDB5C6A83}" destId="{D80FB776-D2DC-45A4-89F0-2040BC1CB524}" srcOrd="1" destOrd="0" presId="urn:microsoft.com/office/officeart/2005/8/layout/orgChart1"/>
    <dgm:cxn modelId="{F0A8CCF2-B7A4-410F-AAA2-84194BB020A8}" type="presParOf" srcId="{B092E4E3-7E46-4D21-875E-FF35BDEDBE98}" destId="{AD9C1EFA-7A2A-4837-A4DB-6B006CBE2AF6}" srcOrd="1" destOrd="0" presId="urn:microsoft.com/office/officeart/2005/8/layout/orgChart1"/>
    <dgm:cxn modelId="{2A121048-6962-4AB4-8CE4-CA329809D3AB}" type="presParOf" srcId="{B092E4E3-7E46-4D21-875E-FF35BDEDBE98}" destId="{7C88378E-B33E-4A70-B113-C9023918669A}" srcOrd="2" destOrd="0" presId="urn:microsoft.com/office/officeart/2005/8/layout/orgChart1"/>
    <dgm:cxn modelId="{2A7E5178-1200-4333-B7E1-F45F85472116}" type="presParOf" srcId="{C32A38CD-A331-4C2E-AD91-3BC89A116D8D}" destId="{1AC26FE4-F33D-4268-892C-AF9B598DF7FF}" srcOrd="2" destOrd="0" presId="urn:microsoft.com/office/officeart/2005/8/layout/orgChart1"/>
    <dgm:cxn modelId="{4170C591-A47C-4363-90F8-9863D57EA34B}" type="presParOf" srcId="{E511D02D-087C-419A-AA1D-E3FDF0F670E4}" destId="{9AC62B86-EA96-4476-B9DE-F6D45BE22285}" srcOrd="4" destOrd="0" presId="urn:microsoft.com/office/officeart/2005/8/layout/orgChart1"/>
    <dgm:cxn modelId="{F518CCD2-B950-43D7-921D-06EFF957A763}" type="presParOf" srcId="{E511D02D-087C-419A-AA1D-E3FDF0F670E4}" destId="{088BC52B-012D-4597-B379-2D4DD872292A}" srcOrd="5" destOrd="0" presId="urn:microsoft.com/office/officeart/2005/8/layout/orgChart1"/>
    <dgm:cxn modelId="{1D3EE9C4-AE37-4B87-B2E2-A1C63D8E23B0}" type="presParOf" srcId="{088BC52B-012D-4597-B379-2D4DD872292A}" destId="{B5900861-54B4-461A-9ECE-BE14C4BEF379}" srcOrd="0" destOrd="0" presId="urn:microsoft.com/office/officeart/2005/8/layout/orgChart1"/>
    <dgm:cxn modelId="{E340BD9B-BD4E-4272-8AD4-7E541DAC297D}" type="presParOf" srcId="{B5900861-54B4-461A-9ECE-BE14C4BEF379}" destId="{445615BC-4050-4077-8D28-1F81BEA7CE18}" srcOrd="0" destOrd="0" presId="urn:microsoft.com/office/officeart/2005/8/layout/orgChart1"/>
    <dgm:cxn modelId="{F56020EA-FB6F-47CE-B918-A210CD17E327}" type="presParOf" srcId="{B5900861-54B4-461A-9ECE-BE14C4BEF379}" destId="{A46D552E-9F86-4A1A-B49A-C975CF87F551}" srcOrd="1" destOrd="0" presId="urn:microsoft.com/office/officeart/2005/8/layout/orgChart1"/>
    <dgm:cxn modelId="{F7509A29-C200-4F9D-BEA5-6E29761F24DE}" type="presParOf" srcId="{088BC52B-012D-4597-B379-2D4DD872292A}" destId="{D231B06E-0481-4E60-B021-22299E747FEB}" srcOrd="1" destOrd="0" presId="urn:microsoft.com/office/officeart/2005/8/layout/orgChart1"/>
    <dgm:cxn modelId="{458D7EB6-787E-4CFD-BC21-A1A5508A920E}" type="presParOf" srcId="{D231B06E-0481-4E60-B021-22299E747FEB}" destId="{B5285D4A-5AFC-4F8C-9CA4-E773739D7905}" srcOrd="0" destOrd="0" presId="urn:microsoft.com/office/officeart/2005/8/layout/orgChart1"/>
    <dgm:cxn modelId="{66DC2A07-363B-4DEA-8A8D-B618B887C0AD}" type="presParOf" srcId="{D231B06E-0481-4E60-B021-22299E747FEB}" destId="{3C89944C-B78E-483B-8DF5-C07CB4079E8B}" srcOrd="1" destOrd="0" presId="urn:microsoft.com/office/officeart/2005/8/layout/orgChart1"/>
    <dgm:cxn modelId="{2363486F-98B9-4F22-9118-BC30E7854FF7}" type="presParOf" srcId="{3C89944C-B78E-483B-8DF5-C07CB4079E8B}" destId="{5AB76C38-E1BD-4068-8ED4-01B71DB77BEA}" srcOrd="0" destOrd="0" presId="urn:microsoft.com/office/officeart/2005/8/layout/orgChart1"/>
    <dgm:cxn modelId="{1794559D-A1BD-4D05-B85A-3A5B548E6BCA}" type="presParOf" srcId="{5AB76C38-E1BD-4068-8ED4-01B71DB77BEA}" destId="{57EB4D51-1553-48EF-B545-65057D28B829}" srcOrd="0" destOrd="0" presId="urn:microsoft.com/office/officeart/2005/8/layout/orgChart1"/>
    <dgm:cxn modelId="{B13CC06D-004F-4675-9A16-2E7A0FC18FC6}" type="presParOf" srcId="{5AB76C38-E1BD-4068-8ED4-01B71DB77BEA}" destId="{DDE4D11C-3C6C-4FFD-BD35-D3DF98777E8E}" srcOrd="1" destOrd="0" presId="urn:microsoft.com/office/officeart/2005/8/layout/orgChart1"/>
    <dgm:cxn modelId="{2C3DC8F9-7D96-4118-B6B4-B9A14E7BD516}" type="presParOf" srcId="{3C89944C-B78E-483B-8DF5-C07CB4079E8B}" destId="{BC0333E0-D80F-4B2A-8C10-91A5927E5F1E}" srcOrd="1" destOrd="0" presId="urn:microsoft.com/office/officeart/2005/8/layout/orgChart1"/>
    <dgm:cxn modelId="{92B05A17-6E66-4CDE-BAC7-69242199F7A7}" type="presParOf" srcId="{3C89944C-B78E-483B-8DF5-C07CB4079E8B}" destId="{346BB97C-939D-4E48-A71A-89E77B92A0D3}" srcOrd="2" destOrd="0" presId="urn:microsoft.com/office/officeart/2005/8/layout/orgChart1"/>
    <dgm:cxn modelId="{08835A89-B8DF-45D0-A9CC-570F19541C5E}" type="presParOf" srcId="{088BC52B-012D-4597-B379-2D4DD872292A}" destId="{6E7ACF8A-1E4B-4CC5-A8C3-FE9336A6AD91}" srcOrd="2" destOrd="0" presId="urn:microsoft.com/office/officeart/2005/8/layout/orgChart1"/>
    <dgm:cxn modelId="{79762907-226E-4801-BEC9-0A3B51217784}" type="presParOf" srcId="{E511D02D-087C-419A-AA1D-E3FDF0F670E4}" destId="{6664EC84-B76C-406D-9740-AF62795D9F63}" srcOrd="6" destOrd="0" presId="urn:microsoft.com/office/officeart/2005/8/layout/orgChart1"/>
    <dgm:cxn modelId="{4043F179-9C1F-4EC4-BB8A-4E40684F055E}" type="presParOf" srcId="{E511D02D-087C-419A-AA1D-E3FDF0F670E4}" destId="{6FDE1C38-D56F-4F2E-8FB5-8E22D00C50A9}" srcOrd="7" destOrd="0" presId="urn:microsoft.com/office/officeart/2005/8/layout/orgChart1"/>
    <dgm:cxn modelId="{8A571A15-BC49-40CE-814B-0A680BB5BC69}" type="presParOf" srcId="{6FDE1C38-D56F-4F2E-8FB5-8E22D00C50A9}" destId="{B19603F0-E5B6-42F3-AA09-C2ACDF2CF179}" srcOrd="0" destOrd="0" presId="urn:microsoft.com/office/officeart/2005/8/layout/orgChart1"/>
    <dgm:cxn modelId="{6FFFAAD4-AD56-450B-93B2-A7234C01E548}" type="presParOf" srcId="{B19603F0-E5B6-42F3-AA09-C2ACDF2CF179}" destId="{1457861A-4E71-4472-B380-D7FF9889A117}" srcOrd="0" destOrd="0" presId="urn:microsoft.com/office/officeart/2005/8/layout/orgChart1"/>
    <dgm:cxn modelId="{7D37075D-8F5C-4F8E-B104-651AEEEA2BC5}" type="presParOf" srcId="{B19603F0-E5B6-42F3-AA09-C2ACDF2CF179}" destId="{38E5730D-6C91-4BCE-A864-135DDBBE746C}" srcOrd="1" destOrd="0" presId="urn:microsoft.com/office/officeart/2005/8/layout/orgChart1"/>
    <dgm:cxn modelId="{7D93D328-2F94-44F7-BD82-133B178D3F9F}" type="presParOf" srcId="{6FDE1C38-D56F-4F2E-8FB5-8E22D00C50A9}" destId="{2E013181-DC99-4B52-91F6-917FB0E0A50C}" srcOrd="1" destOrd="0" presId="urn:microsoft.com/office/officeart/2005/8/layout/orgChart1"/>
    <dgm:cxn modelId="{99C19373-4D4D-4BAC-B592-5F82F4BFA40B}" type="presParOf" srcId="{2E013181-DC99-4B52-91F6-917FB0E0A50C}" destId="{83DC4EB3-32DB-4D00-99EE-AB36A453F668}" srcOrd="0" destOrd="0" presId="urn:microsoft.com/office/officeart/2005/8/layout/orgChart1"/>
    <dgm:cxn modelId="{B96E1AD2-F8D8-4ED2-A51A-0A6CDBF1117A}" type="presParOf" srcId="{2E013181-DC99-4B52-91F6-917FB0E0A50C}" destId="{DBC0AF2D-9F30-4777-98F1-B3F8FB1282DF}" srcOrd="1" destOrd="0" presId="urn:microsoft.com/office/officeart/2005/8/layout/orgChart1"/>
    <dgm:cxn modelId="{7346006D-7733-4935-A175-D680452B6E57}" type="presParOf" srcId="{DBC0AF2D-9F30-4777-98F1-B3F8FB1282DF}" destId="{8FC9DCCC-4B1A-46A2-B8E1-D4C9459FBC04}" srcOrd="0" destOrd="0" presId="urn:microsoft.com/office/officeart/2005/8/layout/orgChart1"/>
    <dgm:cxn modelId="{B38677AA-96FA-4173-86FD-9C1984550CB7}" type="presParOf" srcId="{8FC9DCCC-4B1A-46A2-B8E1-D4C9459FBC04}" destId="{116A4AF6-9103-4849-9FCC-CB7A980E6E8A}" srcOrd="0" destOrd="0" presId="urn:microsoft.com/office/officeart/2005/8/layout/orgChart1"/>
    <dgm:cxn modelId="{338F86EB-9014-46AF-93F0-5C46990DDFEA}" type="presParOf" srcId="{8FC9DCCC-4B1A-46A2-B8E1-D4C9459FBC04}" destId="{7061313A-7D9A-4EC0-8790-09E5FD8A90C0}" srcOrd="1" destOrd="0" presId="urn:microsoft.com/office/officeart/2005/8/layout/orgChart1"/>
    <dgm:cxn modelId="{0883DDC8-9E1F-44A5-B721-0D3C06948413}" type="presParOf" srcId="{DBC0AF2D-9F30-4777-98F1-B3F8FB1282DF}" destId="{BE171667-1204-4E47-B6B5-FD24BA9AC5C3}" srcOrd="1" destOrd="0" presId="urn:microsoft.com/office/officeart/2005/8/layout/orgChart1"/>
    <dgm:cxn modelId="{D3BE0D76-0C8A-4D58-B1E9-700D9B90BE57}" type="presParOf" srcId="{DBC0AF2D-9F30-4777-98F1-B3F8FB1282DF}" destId="{3F22E4DD-DA7D-4768-9D79-2BBF4AF92489}" srcOrd="2" destOrd="0" presId="urn:microsoft.com/office/officeart/2005/8/layout/orgChart1"/>
    <dgm:cxn modelId="{A639C554-F384-4838-A817-A0E23247B98E}" type="presParOf" srcId="{6FDE1C38-D56F-4F2E-8FB5-8E22D00C50A9}" destId="{A7D50F29-8E1F-4C01-B4F2-AA54E0ABBCE0}" srcOrd="2" destOrd="0" presId="urn:microsoft.com/office/officeart/2005/8/layout/orgChart1"/>
    <dgm:cxn modelId="{4284F067-5DD6-4B35-B18A-F3CD5A04E5C2}" type="presParOf" srcId="{E511D02D-087C-419A-AA1D-E3FDF0F670E4}" destId="{DD5F779A-1A65-43B8-A2A4-3BADF00742FE}" srcOrd="8" destOrd="0" presId="urn:microsoft.com/office/officeart/2005/8/layout/orgChart1"/>
    <dgm:cxn modelId="{F519E3E8-A914-410B-BB42-6D02B4FBE056}" type="presParOf" srcId="{E511D02D-087C-419A-AA1D-E3FDF0F670E4}" destId="{642744C2-A15E-443D-B4E5-5B4E5523E214}" srcOrd="9" destOrd="0" presId="urn:microsoft.com/office/officeart/2005/8/layout/orgChart1"/>
    <dgm:cxn modelId="{9CAE0B93-D4B3-4409-811B-E4802178974A}" type="presParOf" srcId="{642744C2-A15E-443D-B4E5-5B4E5523E214}" destId="{AA858155-1EB3-457F-9E34-A5301706CBE5}" srcOrd="0" destOrd="0" presId="urn:microsoft.com/office/officeart/2005/8/layout/orgChart1"/>
    <dgm:cxn modelId="{2E97C714-AA49-4893-83BE-AA78E36F7CB4}" type="presParOf" srcId="{AA858155-1EB3-457F-9E34-A5301706CBE5}" destId="{E26E6F63-F5E9-4F19-A0C1-B9EC68D69B38}" srcOrd="0" destOrd="0" presId="urn:microsoft.com/office/officeart/2005/8/layout/orgChart1"/>
    <dgm:cxn modelId="{FF78DAC4-4A5A-4B63-AF14-B2732424C6E3}" type="presParOf" srcId="{AA858155-1EB3-457F-9E34-A5301706CBE5}" destId="{EE8187F9-9AF1-4E84-BA07-820E2FA1B1BF}" srcOrd="1" destOrd="0" presId="urn:microsoft.com/office/officeart/2005/8/layout/orgChart1"/>
    <dgm:cxn modelId="{4E729849-CFEA-4FA2-9802-101196D8AA36}" type="presParOf" srcId="{642744C2-A15E-443D-B4E5-5B4E5523E214}" destId="{944F9EA2-E6C7-45D1-B26B-C508ED5159AC}" srcOrd="1" destOrd="0" presId="urn:microsoft.com/office/officeart/2005/8/layout/orgChart1"/>
    <dgm:cxn modelId="{4A7E537B-8092-4D75-9361-C7A6055CC513}" type="presParOf" srcId="{944F9EA2-E6C7-45D1-B26B-C508ED5159AC}" destId="{CD3DE6DA-82D3-4ABA-9C95-EED102C1CDBF}" srcOrd="0" destOrd="0" presId="urn:microsoft.com/office/officeart/2005/8/layout/orgChart1"/>
    <dgm:cxn modelId="{2CB1DFAF-A69F-447F-A59D-E44B6727969D}" type="presParOf" srcId="{944F9EA2-E6C7-45D1-B26B-C508ED5159AC}" destId="{20986A4C-92B7-4109-B903-B85F0104C5B1}" srcOrd="1" destOrd="0" presId="urn:microsoft.com/office/officeart/2005/8/layout/orgChart1"/>
    <dgm:cxn modelId="{EF8F0A16-6411-47B9-B3AB-F12ECB049310}" type="presParOf" srcId="{20986A4C-92B7-4109-B903-B85F0104C5B1}" destId="{7205EFA0-B3A7-4B31-BBAC-EE91E0469673}" srcOrd="0" destOrd="0" presId="urn:microsoft.com/office/officeart/2005/8/layout/orgChart1"/>
    <dgm:cxn modelId="{03FC6A27-AC4A-448D-8E7D-EE817848A471}" type="presParOf" srcId="{7205EFA0-B3A7-4B31-BBAC-EE91E0469673}" destId="{CE250B2E-CE35-4914-90DE-305F51A73262}" srcOrd="0" destOrd="0" presId="urn:microsoft.com/office/officeart/2005/8/layout/orgChart1"/>
    <dgm:cxn modelId="{2C9416A5-B7EC-46D1-879B-9E54BC0DA212}" type="presParOf" srcId="{7205EFA0-B3A7-4B31-BBAC-EE91E0469673}" destId="{E9435EC5-09BB-4C55-9264-BEDB1E6BDD8B}" srcOrd="1" destOrd="0" presId="urn:microsoft.com/office/officeart/2005/8/layout/orgChart1"/>
    <dgm:cxn modelId="{4E14F473-4E79-4EE8-A611-321DC2D0CAA5}" type="presParOf" srcId="{20986A4C-92B7-4109-B903-B85F0104C5B1}" destId="{E565F712-1673-4B8B-A19F-5E1CB34E61CC}" srcOrd="1" destOrd="0" presId="urn:microsoft.com/office/officeart/2005/8/layout/orgChart1"/>
    <dgm:cxn modelId="{71AEA94D-8C3E-46D2-8D68-8094B1A2C851}" type="presParOf" srcId="{20986A4C-92B7-4109-B903-B85F0104C5B1}" destId="{810A5EC3-4E94-4813-AFE8-92F5EA98AA9C}" srcOrd="2" destOrd="0" presId="urn:microsoft.com/office/officeart/2005/8/layout/orgChart1"/>
    <dgm:cxn modelId="{A900AB88-2EDF-40E7-862A-0D030D3AABE9}" type="presParOf" srcId="{642744C2-A15E-443D-B4E5-5B4E5523E214}" destId="{6BFE2881-A72F-4161-A79F-E4D12B114FCE}" srcOrd="2" destOrd="0" presId="urn:microsoft.com/office/officeart/2005/8/layout/orgChart1"/>
    <dgm:cxn modelId="{9CDFCFE3-B772-414F-A3F1-11B091390118}" type="presParOf" srcId="{2701CD7B-81E0-4D27-B7F3-C6FFFE38BCAE}" destId="{C9B1DB5E-F889-44A5-8BAD-746922D205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7BEA41-1849-4168-86A7-2BB44965CDD3}">
      <dsp:nvSpPr>
        <dsp:cNvPr id="0" name=""/>
        <dsp:cNvSpPr/>
      </dsp:nvSpPr>
      <dsp:spPr>
        <a:xfrm>
          <a:off x="2554070" y="1873704"/>
          <a:ext cx="1528239" cy="152823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Направления реализации</a:t>
          </a:r>
          <a:endParaRPr lang="ru-RU" sz="1400" kern="1200"/>
        </a:p>
      </dsp:txBody>
      <dsp:txXfrm>
        <a:off x="2777875" y="2097509"/>
        <a:ext cx="1080629" cy="1080629"/>
      </dsp:txXfrm>
    </dsp:sp>
    <dsp:sp modelId="{89C45492-C60D-4674-A8FC-84A5017E2B17}">
      <dsp:nvSpPr>
        <dsp:cNvPr id="0" name=""/>
        <dsp:cNvSpPr/>
      </dsp:nvSpPr>
      <dsp:spPr>
        <a:xfrm rot="12632592">
          <a:off x="1137706" y="1591399"/>
          <a:ext cx="1552272" cy="4355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7EFC6F-2705-4235-B447-DE7C74EE0482}">
      <dsp:nvSpPr>
        <dsp:cNvPr id="0" name=""/>
        <dsp:cNvSpPr/>
      </dsp:nvSpPr>
      <dsp:spPr>
        <a:xfrm>
          <a:off x="375608" y="165284"/>
          <a:ext cx="1739579" cy="2498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Содержательный-вариативные учебные планы и образовательные программы, определяющие</a:t>
          </a:r>
          <a:r>
            <a:rPr lang="ru-RU" sz="1400" b="1" kern="1200"/>
            <a:t> </a:t>
          </a:r>
          <a:r>
            <a:rPr lang="ru-RU" sz="1400" kern="1200"/>
            <a:t>индивидуальный образовательный маршрут</a:t>
          </a:r>
        </a:p>
      </dsp:txBody>
      <dsp:txXfrm>
        <a:off x="426559" y="216235"/>
        <a:ext cx="1637677" cy="2397029"/>
      </dsp:txXfrm>
    </dsp:sp>
    <dsp:sp modelId="{C44333B7-8D43-4769-8334-82E6EF4EF6F1}">
      <dsp:nvSpPr>
        <dsp:cNvPr id="0" name=""/>
        <dsp:cNvSpPr/>
      </dsp:nvSpPr>
      <dsp:spPr>
        <a:xfrm rot="16530408">
          <a:off x="2983477" y="1107950"/>
          <a:ext cx="1037340" cy="4355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C01E0C-5531-4BFC-ACC9-E76F966F9341}">
      <dsp:nvSpPr>
        <dsp:cNvPr id="0" name=""/>
        <dsp:cNvSpPr/>
      </dsp:nvSpPr>
      <dsp:spPr>
        <a:xfrm>
          <a:off x="2457351" y="96016"/>
          <a:ext cx="2079016" cy="13771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Деятельностный-специальные педагогические технологии</a:t>
          </a:r>
        </a:p>
      </dsp:txBody>
      <dsp:txXfrm>
        <a:off x="2497686" y="136351"/>
        <a:ext cx="1998346" cy="1296463"/>
      </dsp:txXfrm>
    </dsp:sp>
    <dsp:sp modelId="{3FF73DC6-58BA-400B-A6E4-22F65770B017}">
      <dsp:nvSpPr>
        <dsp:cNvPr id="0" name=""/>
        <dsp:cNvSpPr/>
      </dsp:nvSpPr>
      <dsp:spPr>
        <a:xfrm rot="20694336">
          <a:off x="4045121" y="1811145"/>
          <a:ext cx="1451473" cy="4355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B40448F-FB62-4A61-B4E0-2604D8BE18E9}">
      <dsp:nvSpPr>
        <dsp:cNvPr id="0" name=""/>
        <dsp:cNvSpPr/>
      </dsp:nvSpPr>
      <dsp:spPr>
        <a:xfrm>
          <a:off x="4643439" y="819391"/>
          <a:ext cx="1790930" cy="24389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Процессуальный-организационный аспект</a:t>
          </a:r>
        </a:p>
      </dsp:txBody>
      <dsp:txXfrm>
        <a:off x="4695894" y="871846"/>
        <a:ext cx="1686020" cy="23340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DE6DA-82D3-4ABA-9C95-EED102C1CDBF}">
      <dsp:nvSpPr>
        <dsp:cNvPr id="0" name=""/>
        <dsp:cNvSpPr/>
      </dsp:nvSpPr>
      <dsp:spPr>
        <a:xfrm>
          <a:off x="5509749" y="1541390"/>
          <a:ext cx="167288" cy="1129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9928"/>
              </a:lnTo>
              <a:lnTo>
                <a:pt x="167288" y="112992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F779A-1A65-43B8-A2A4-3BADF00742FE}">
      <dsp:nvSpPr>
        <dsp:cNvPr id="0" name=""/>
        <dsp:cNvSpPr/>
      </dsp:nvSpPr>
      <dsp:spPr>
        <a:xfrm>
          <a:off x="3256936" y="749560"/>
          <a:ext cx="2698915" cy="23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01"/>
              </a:lnTo>
              <a:lnTo>
                <a:pt x="2698915" y="117101"/>
              </a:lnTo>
              <a:lnTo>
                <a:pt x="2698915" y="2342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C4EB3-32DB-4D00-99EE-AB36A453F668}">
      <dsp:nvSpPr>
        <dsp:cNvPr id="0" name=""/>
        <dsp:cNvSpPr/>
      </dsp:nvSpPr>
      <dsp:spPr>
        <a:xfrm>
          <a:off x="4160292" y="1541390"/>
          <a:ext cx="167288" cy="1044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563"/>
              </a:lnTo>
              <a:lnTo>
                <a:pt x="167288" y="10445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4EC84-B76C-406D-9740-AF62795D9F63}">
      <dsp:nvSpPr>
        <dsp:cNvPr id="0" name=""/>
        <dsp:cNvSpPr/>
      </dsp:nvSpPr>
      <dsp:spPr>
        <a:xfrm>
          <a:off x="3256936" y="749560"/>
          <a:ext cx="1349457" cy="23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01"/>
              </a:lnTo>
              <a:lnTo>
                <a:pt x="1349457" y="117101"/>
              </a:lnTo>
              <a:lnTo>
                <a:pt x="1349457" y="2342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85D4A-5AFC-4F8C-9CA4-E773739D7905}">
      <dsp:nvSpPr>
        <dsp:cNvPr id="0" name=""/>
        <dsp:cNvSpPr/>
      </dsp:nvSpPr>
      <dsp:spPr>
        <a:xfrm>
          <a:off x="2810834" y="1541390"/>
          <a:ext cx="167288" cy="1328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621"/>
              </a:lnTo>
              <a:lnTo>
                <a:pt x="167288" y="13286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62B86-EA96-4476-B9DE-F6D45BE22285}">
      <dsp:nvSpPr>
        <dsp:cNvPr id="0" name=""/>
        <dsp:cNvSpPr/>
      </dsp:nvSpPr>
      <dsp:spPr>
        <a:xfrm>
          <a:off x="3211216" y="749560"/>
          <a:ext cx="91440" cy="234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2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CA51C-4729-48D7-9745-87844D4FCAA6}">
      <dsp:nvSpPr>
        <dsp:cNvPr id="0" name=""/>
        <dsp:cNvSpPr/>
      </dsp:nvSpPr>
      <dsp:spPr>
        <a:xfrm>
          <a:off x="1461376" y="1541390"/>
          <a:ext cx="167288" cy="905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363"/>
              </a:lnTo>
              <a:lnTo>
                <a:pt x="167288" y="9053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AAF34-89EA-44EC-BB49-B9E3DED53F7B}">
      <dsp:nvSpPr>
        <dsp:cNvPr id="0" name=""/>
        <dsp:cNvSpPr/>
      </dsp:nvSpPr>
      <dsp:spPr>
        <a:xfrm>
          <a:off x="1907478" y="749560"/>
          <a:ext cx="1349457" cy="234203"/>
        </a:xfrm>
        <a:custGeom>
          <a:avLst/>
          <a:gdLst/>
          <a:ahLst/>
          <a:cxnLst/>
          <a:rect l="0" t="0" r="0" b="0"/>
          <a:pathLst>
            <a:path>
              <a:moveTo>
                <a:pt x="1349457" y="0"/>
              </a:moveTo>
              <a:lnTo>
                <a:pt x="1349457" y="117101"/>
              </a:lnTo>
              <a:lnTo>
                <a:pt x="0" y="117101"/>
              </a:lnTo>
              <a:lnTo>
                <a:pt x="0" y="2342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A7752-B8DE-4E10-8F4A-8D782832A7F8}">
      <dsp:nvSpPr>
        <dsp:cNvPr id="0" name=""/>
        <dsp:cNvSpPr/>
      </dsp:nvSpPr>
      <dsp:spPr>
        <a:xfrm>
          <a:off x="111919" y="1541390"/>
          <a:ext cx="167288" cy="893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168"/>
              </a:lnTo>
              <a:lnTo>
                <a:pt x="167288" y="89316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0F5F1-A12E-4085-8BF3-48F7E3E96711}">
      <dsp:nvSpPr>
        <dsp:cNvPr id="0" name=""/>
        <dsp:cNvSpPr/>
      </dsp:nvSpPr>
      <dsp:spPr>
        <a:xfrm>
          <a:off x="558020" y="749560"/>
          <a:ext cx="2698915" cy="234203"/>
        </a:xfrm>
        <a:custGeom>
          <a:avLst/>
          <a:gdLst/>
          <a:ahLst/>
          <a:cxnLst/>
          <a:rect l="0" t="0" r="0" b="0"/>
          <a:pathLst>
            <a:path>
              <a:moveTo>
                <a:pt x="2698915" y="0"/>
              </a:moveTo>
              <a:lnTo>
                <a:pt x="2698915" y="117101"/>
              </a:lnTo>
              <a:lnTo>
                <a:pt x="0" y="117101"/>
              </a:lnTo>
              <a:lnTo>
                <a:pt x="0" y="2342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D1DDE-0615-4D78-A4E4-21B9A8D8E047}">
      <dsp:nvSpPr>
        <dsp:cNvPr id="0" name=""/>
        <dsp:cNvSpPr/>
      </dsp:nvSpPr>
      <dsp:spPr>
        <a:xfrm>
          <a:off x="2699309" y="191933"/>
          <a:ext cx="1115254" cy="55762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Компоненты</a:t>
          </a:r>
        </a:p>
      </dsp:txBody>
      <dsp:txXfrm>
        <a:off x="2699309" y="191933"/>
        <a:ext cx="1115254" cy="557627"/>
      </dsp:txXfrm>
    </dsp:sp>
    <dsp:sp modelId="{93D96970-C788-43B1-BC9E-EE7FE42E09DB}">
      <dsp:nvSpPr>
        <dsp:cNvPr id="0" name=""/>
        <dsp:cNvSpPr/>
      </dsp:nvSpPr>
      <dsp:spPr>
        <a:xfrm>
          <a:off x="393" y="983763"/>
          <a:ext cx="1115254" cy="5576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Целевой</a:t>
          </a:r>
        </a:p>
      </dsp:txBody>
      <dsp:txXfrm>
        <a:off x="393" y="983763"/>
        <a:ext cx="1115254" cy="557627"/>
      </dsp:txXfrm>
    </dsp:sp>
    <dsp:sp modelId="{C685CF18-0106-4D25-BCBA-DEC39D38D66F}">
      <dsp:nvSpPr>
        <dsp:cNvPr id="0" name=""/>
        <dsp:cNvSpPr/>
      </dsp:nvSpPr>
      <dsp:spPr>
        <a:xfrm>
          <a:off x="279207" y="1775594"/>
          <a:ext cx="1115254" cy="131792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Постановка целей, определение задач образовательной работы</a:t>
          </a:r>
        </a:p>
      </dsp:txBody>
      <dsp:txXfrm>
        <a:off x="279207" y="1775594"/>
        <a:ext cx="1115254" cy="1317929"/>
      </dsp:txXfrm>
    </dsp:sp>
    <dsp:sp modelId="{3ECADEB6-3A0E-4C0D-979C-F4C567A9A833}">
      <dsp:nvSpPr>
        <dsp:cNvPr id="0" name=""/>
        <dsp:cNvSpPr/>
      </dsp:nvSpPr>
      <dsp:spPr>
        <a:xfrm>
          <a:off x="1349851" y="983763"/>
          <a:ext cx="1115254" cy="5576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Содержательный</a:t>
          </a:r>
        </a:p>
      </dsp:txBody>
      <dsp:txXfrm>
        <a:off x="1349851" y="983763"/>
        <a:ext cx="1115254" cy="557627"/>
      </dsp:txXfrm>
    </dsp:sp>
    <dsp:sp modelId="{E552D761-2907-4BDF-BB29-F22F212400D1}">
      <dsp:nvSpPr>
        <dsp:cNvPr id="0" name=""/>
        <dsp:cNvSpPr/>
      </dsp:nvSpPr>
      <dsp:spPr>
        <a:xfrm>
          <a:off x="1628665" y="1775594"/>
          <a:ext cx="1115254" cy="13423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Отбор содержания программного материала на основе образовательной программы</a:t>
          </a:r>
        </a:p>
      </dsp:txBody>
      <dsp:txXfrm>
        <a:off x="1628665" y="1775594"/>
        <a:ext cx="1115254" cy="1342319"/>
      </dsp:txXfrm>
    </dsp:sp>
    <dsp:sp modelId="{445615BC-4050-4077-8D28-1F81BEA7CE18}">
      <dsp:nvSpPr>
        <dsp:cNvPr id="0" name=""/>
        <dsp:cNvSpPr/>
      </dsp:nvSpPr>
      <dsp:spPr>
        <a:xfrm>
          <a:off x="2699309" y="983763"/>
          <a:ext cx="1115254" cy="5576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Технологический</a:t>
          </a:r>
        </a:p>
      </dsp:txBody>
      <dsp:txXfrm>
        <a:off x="2699309" y="983763"/>
        <a:ext cx="1115254" cy="557627"/>
      </dsp:txXfrm>
    </dsp:sp>
    <dsp:sp modelId="{57EB4D51-1553-48EF-B545-65057D28B829}">
      <dsp:nvSpPr>
        <dsp:cNvPr id="0" name=""/>
        <dsp:cNvSpPr/>
      </dsp:nvSpPr>
      <dsp:spPr>
        <a:xfrm>
          <a:off x="2978122" y="1775594"/>
          <a:ext cx="1115254" cy="21888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Определение используемых педагогических технологий, методов, методик, систем обучения и воспитания с учетом индивидуальных особенностей ребенка</a:t>
          </a:r>
        </a:p>
      </dsp:txBody>
      <dsp:txXfrm>
        <a:off x="2978122" y="1775594"/>
        <a:ext cx="1115254" cy="2188836"/>
      </dsp:txXfrm>
    </dsp:sp>
    <dsp:sp modelId="{1457861A-4E71-4472-B380-D7FF9889A117}">
      <dsp:nvSpPr>
        <dsp:cNvPr id="0" name=""/>
        <dsp:cNvSpPr/>
      </dsp:nvSpPr>
      <dsp:spPr>
        <a:xfrm>
          <a:off x="4048766" y="983763"/>
          <a:ext cx="1115254" cy="5576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Диагностический</a:t>
          </a:r>
        </a:p>
      </dsp:txBody>
      <dsp:txXfrm>
        <a:off x="4048766" y="983763"/>
        <a:ext cx="1115254" cy="557627"/>
      </dsp:txXfrm>
    </dsp:sp>
    <dsp:sp modelId="{116A4AF6-9103-4849-9FCC-CB7A980E6E8A}">
      <dsp:nvSpPr>
        <dsp:cNvPr id="0" name=""/>
        <dsp:cNvSpPr/>
      </dsp:nvSpPr>
      <dsp:spPr>
        <a:xfrm>
          <a:off x="4327580" y="1775594"/>
          <a:ext cx="1115254" cy="162072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Определение системы диагностического сопровождения </a:t>
          </a:r>
        </a:p>
      </dsp:txBody>
      <dsp:txXfrm>
        <a:off x="4327580" y="1775594"/>
        <a:ext cx="1115254" cy="1620720"/>
      </dsp:txXfrm>
    </dsp:sp>
    <dsp:sp modelId="{E26E6F63-F5E9-4F19-A0C1-B9EC68D69B38}">
      <dsp:nvSpPr>
        <dsp:cNvPr id="0" name=""/>
        <dsp:cNvSpPr/>
      </dsp:nvSpPr>
      <dsp:spPr>
        <a:xfrm>
          <a:off x="5398224" y="983763"/>
          <a:ext cx="1115254" cy="5576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Результативный</a:t>
          </a:r>
        </a:p>
      </dsp:txBody>
      <dsp:txXfrm>
        <a:off x="5398224" y="983763"/>
        <a:ext cx="1115254" cy="557627"/>
      </dsp:txXfrm>
    </dsp:sp>
    <dsp:sp modelId="{CE250B2E-CE35-4914-90DE-305F51A73262}">
      <dsp:nvSpPr>
        <dsp:cNvPr id="0" name=""/>
        <dsp:cNvSpPr/>
      </dsp:nvSpPr>
      <dsp:spPr>
        <a:xfrm>
          <a:off x="5677037" y="1775594"/>
          <a:ext cx="1115254" cy="179144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cs typeface="Kalinga" panose="020B0502040204020203" pitchFamily="34" charset="0"/>
            </a:rPr>
            <a:t>Формулируются ожидаемые результаты, сроки их достижения и критерии оценки эффективности реализуемых мероприятий</a:t>
          </a:r>
        </a:p>
      </dsp:txBody>
      <dsp:txXfrm>
        <a:off x="5677037" y="1775594"/>
        <a:ext cx="1115254" cy="1791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8797</Words>
  <Characters>50147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Kosmos01</dc:creator>
  <cp:lastModifiedBy>user 3</cp:lastModifiedBy>
  <cp:revision>3</cp:revision>
  <dcterms:created xsi:type="dcterms:W3CDTF">2020-10-02T02:56:00Z</dcterms:created>
  <dcterms:modified xsi:type="dcterms:W3CDTF">2020-10-02T02:58:00Z</dcterms:modified>
</cp:coreProperties>
</file>